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p>
      <w:pPr>
        <w:pStyle w:val="FirstParagraph"/>
      </w:pPr>
      <w:r>
        <w:t xml:space="preserve">```html</w:t>
      </w:r>
    </w:p>
    <w:bookmarkStart w:id="26" w:name="mason"/>
    <w:p>
      <w:pPr>
        <w:pStyle w:val="Heading1"/>
      </w:pPr>
      <w:r>
        <w:t xml:space="preserve">Mason</w:t>
      </w:r>
    </w:p>
    <w:p>
      <w:pPr>
        <w:pStyle w:val="FirstParagraph"/>
      </w:pPr>
      <w:r>
        <w:t xml:space="preserve">Author: [Insert Author Name Here]</w:t>
      </w:r>
    </w:p>
    <w:p>
      <w:pPr>
        <w:pStyle w:val="BodyText"/>
      </w:pPr>
      <w:r>
        <w:t xml:space="preserve">Reviewer: [Your Name/Student ID]</w:t>
      </w:r>
    </w:p>
    <w:p>
      <w:pPr>
        <w:pStyle w:val="BodyText"/>
      </w:pPr>
      <w:r>
        <w:t xml:space="preserve">Date of Report: May 22, 2024</w:t>
      </w:r>
    </w:p>
    <w:bookmarkStart w:id="20" w:name="i.-introduction-and-contextual-setting"/>
    <w:p>
      <w:pPr>
        <w:pStyle w:val="Heading2"/>
      </w:pPr>
      <w:r>
        <w:t xml:space="preserve">I. Introduction and Contextual Setting</w:t>
      </w:r>
    </w:p>
    <w:p>
      <w:pPr>
        <w:pStyle w:val="FirstParagraph"/>
      </w:pPr>
      <w:r>
        <w:t xml:space="preserve">In the literary landscape of Canada, Vancouver stands as a beacon of diverse storytelling, bridging the gap between urban modernity and Pacific coastal heritage. It is within this unique cultural framework that we examine the narrative surrounding "Mason." This report serves not merely as a summary, but as an analytical critique tailored for readers situated in Canada Vancouver—a city known for its inclusivity and intellectual curiosity. The purpose of this document is to evaluate how Mason’s journey resonates with contemporary Canadian themes, specifically focusing on identity, isolation, and community within an urban setting.</w:t>
      </w:r>
    </w:p>
    <w:p>
      <w:pPr>
        <w:pStyle w:val="BodyText"/>
      </w:pPr>
      <w:r>
        <w:t xml:space="preserve">Mason is a narrative that demands attention through its atmospheric depth and character-driven plot. While many books set in Canada Vancouver might focus heavily on the physical beauty of the mountains or the ocean, this report argues that "Mason" utilizes this setting as a psychological landscape. The city itself becomes a character, influencing Mason’s internal struggles and external conflicts alike.</w:t>
      </w:r>
    </w:p>
    <w:bookmarkEnd w:id="20"/>
    <w:bookmarkStart w:id="21" w:name="ii.-narrative-arc-and-thematic-elements"/>
    <w:p>
      <w:pPr>
        <w:pStyle w:val="Heading2"/>
      </w:pPr>
      <w:r>
        <w:t xml:space="preserve">II. Narrative Arc and Thematic Elements</w:t>
      </w:r>
    </w:p>
    <w:p>
      <w:pPr>
        <w:pStyle w:val="FirstParagraph"/>
      </w:pPr>
      <w:r>
        <w:t xml:space="preserve">The central plot of Mason revolves around the protagonist's quest for redemption amidst the sprawling streets of a coastal metropolis. Without giving away every twist, it is crucial to understand that Mason begins as an isolated figure, disconnected from both his past and his present environment. As he navigates through life in Canada Vancouver, he encounters a series of individuals who challenge his worldview. These interactions serve as the backbone of the narrative tension.</w:t>
      </w:r>
    </w:p>
    <w:p>
      <w:pPr>
        <w:pStyle w:val="BodyText"/>
      </w:pPr>
      <w:r>
        <w:t xml:space="preserve">One of the most compelling aspects of this story is its use of symbolism related to water and stone—a nod to the natural elements that define Canada Vancouver’s geography. Just as rain constantly shapes the streets and architecture here, Mason’s experiences wash away his defenses layer by layer. The author masterfully employs these metaphors to keep readers engaged, ensuring that every scene feels relevant to the broader themes of change and permanence.</w:t>
      </w:r>
    </w:p>
    <w:bookmarkEnd w:id="21"/>
    <w:bookmarkStart w:id="22" w:name="iii.-character-development-in-mason"/>
    <w:p>
      <w:pPr>
        <w:pStyle w:val="Heading2"/>
      </w:pPr>
      <w:r>
        <w:t xml:space="preserve">III. Character Development in Mason</w:t>
      </w:r>
    </w:p>
    <w:p>
      <w:pPr>
        <w:pStyle w:val="FirstParagraph"/>
      </w:pPr>
      <w:r>
        <w:t xml:space="preserve">A book report would be incomplete without an examination of character depth, particularly regarding Mason. Throughout the text, he evolves from a passive observer to an active participant in his own destiny. This transformation is gradual and believable, avoiding common tropes where change happens overnight. In the context of Canada Vancouver—a city that attracts people seeking reinvention—Mason’s journey feels incredibly authentic.</w:t>
      </w:r>
    </w:p>
    <w:p>
      <w:pPr>
        <w:pStyle w:val="BodyText"/>
      </w:pPr>
      <w:r>
        <w:t xml:space="preserve">Furthermore, supporting characters are well-fleshed out, each bringing a different facet to Mason’s development. Whether it is the mentor figure who offers cryptic wisdom or the antagonist whose motives are rooted in tragedy rather than pure evil, every individual contributes to the richness of Mason’s world. Their dialogues often reflect real-world issues faced by residents of Canada Vancouver today, adding a layer of social commentary that elevates this work above typical fiction.</w:t>
      </w:r>
    </w:p>
    <w:bookmarkEnd w:id="22"/>
    <w:bookmarkStart w:id="23" w:name="X555cb33507d7173b8dcb4818eaa63fd12c729d0"/>
    <w:p>
      <w:pPr>
        <w:pStyle w:val="Heading2"/>
      </w:pPr>
      <w:r>
        <w:t xml:space="preserve">IV. Connection to Local Culture: Canada Vancouver</w:t>
      </w:r>
    </w:p>
    <w:p>
      <w:pPr>
        <w:pStyle w:val="FirstParagraph"/>
      </w:pPr>
      <w:r>
        <w:t xml:space="preserve">It is important to note how "Mason" interacts with its setting. Unlike generic stories set in unnamed cities, this book explicitly engages with the culture of Canada Vancouver. From references to local landmarks and weather patterns discussions about community dynamics typical of Pacific Northwest living—everything feels grounded in reality.</w:t>
      </w:r>
    </w:p>
    <w:p>
      <w:pPr>
        <w:pStyle w:val="BodyText"/>
      </w:pPr>
      <w:r>
        <w:t xml:space="preserve">For readers familiar with life in Canada Vancouver, these details create an immediate connection. The sense of place is palpable; you can almost feel the mist rolling off Burrard Inlet or hear the rumble of transit vehicles navigating steep hills. This grounding makes Mason’s story more relatable because it reflects truths about human nature within specific socio-economic contexts.</w:t>
      </w:r>
    </w:p>
    <w:bookmarkEnd w:id="23"/>
    <w:bookmarkStart w:id="24" w:name="v.-strengths-and-weaknesses"/>
    <w:p>
      <w:pPr>
        <w:pStyle w:val="Heading2"/>
      </w:pPr>
      <w:r>
        <w:t xml:space="preserve">V. Strengths and Weaknesses</w:t>
      </w:r>
    </w:p>
    <w:p>
      <w:pPr>
        <w:pStyle w:val="FirstParagraph"/>
      </w:pPr>
      <w:r>
        <w:t xml:space="preserve">The primary strength of this work lies in its prose style—elegant yet accessible—and its ability to balance introspection with action. The pacing is generally excellent, though some readers may find the middle section slightly slow due to extended philosophical musings by Mason himself. However, these moments are necessary for understanding his eventual breakthrough.</w:t>
      </w:r>
    </w:p>
    <w:p>
      <w:pPr>
        <w:pStyle w:val="BodyText"/>
      </w:pPr>
      <w:r>
        <w:t xml:space="preserve">If there is any weakness, it might be in the resolution of certain subplots involving secondary characters who disappear abruptly toward the end. While this does not detract significantly from Mason’s personal arc, those looking for neatly tied endings may feel slightly unsatisfied. Nevertheless, this ambiguity mirrors real life and adds to the overall artistic merit of the piece.</w:t>
      </w:r>
    </w:p>
    <w:bookmarkEnd w:id="24"/>
    <w:bookmarkStart w:id="25" w:name="vi.-final-thoughts-on-mason"/>
    <w:p>
      <w:pPr>
        <w:pStyle w:val="Heading2"/>
      </w:pPr>
      <w:r>
        <w:t xml:space="preserve">VI. Final Thoughts on Mason</w:t>
      </w:r>
    </w:p>
    <w:p>
      <w:pPr>
        <w:pStyle w:val="FirstParagraph"/>
      </w:pPr>
      <w:r>
        <w:t xml:space="preserve">In conclusion, "Mason" is a significant contribution to contemporary literature that deserves attention from readers across Canada Vancouver and beyond. It offers profound insights into what it means to be human while exploring universal themes of loss, hope, and redemption through a distinctly local lens.</w:t>
      </w:r>
    </w:p>
    <w:p>
      <w:pPr>
        <w:pStyle w:val="BodyText"/>
      </w:pPr>
      <w:r>
        <w:t xml:space="preserve">This book report highlights why Mason should be included in reading lists for anyone interested in exploring how place influences personality and narrative structure. Whether you are a casual reader or an academic researcher studying regional literature, this story provides ample material for discussion. By engaging deeply with both the text and its environmental context, we gain a fuller appreciation of how stories like Mason shape our understanding of ourselves and our communities.</w:t>
      </w:r>
    </w:p>
    <w:p>
      <w:pPr>
        <w:pStyle w:val="BodyText"/>
      </w:pPr>
      <w:r>
        <w:t xml:space="preserve">I highly recommend diving into "Mason" to experience firsthand the power of storytelling rooted in authenticity and empathy. It is a testament to what happens when an author truly understands their setting—and that includes every corner of Canada Vancouver where dreams collide with reality.</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2026-07-29T03:50:08Z</dcterms:created>
  <dcterms:modified xsi:type="dcterms:W3CDTF">2026-07-29T03:50:08Z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