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6" w:name="a-comprehensive-book-report-on-mason"/>
    <w:p>
      <w:pPr>
        <w:pStyle w:val="Heading1"/>
      </w:pPr>
      <w:r>
        <w:t xml:space="preserve">A Comprehensive Book Report on "Mason"</w:t>
      </w:r>
    </w:p>
    <w:p>
      <w:pPr>
        <w:pStyle w:val="FirstParagraph"/>
      </w:pPr>
      <w:r>
        <w:rPr>
          <w:bCs/>
          <w:b/>
        </w:rPr>
        <w:t xml:space="preserve">Title:</w:t>
      </w:r>
      <w:r>
        <w:t xml:space="preserve"> </w:t>
      </w:r>
      <w:r>
        <w:t xml:space="preserve">Mason</w:t>
      </w:r>
    </w:p>
    <w:p>
      <w:pPr>
        <w:pStyle w:val="BodyText"/>
      </w:pPr>
      <w:r>
        <w:rPr>
          <w:bCs/>
          <w:b/>
        </w:rPr>
        <w:t xml:space="preserve">Date of Report:</w:t>
      </w:r>
    </w:p>
    <w:bookmarkStart w:id="20" w:name="i.-introduction"/>
    <w:p>
      <w:pPr>
        <w:pStyle w:val="Heading2"/>
      </w:pPr>
      <w:r>
        <w:t xml:space="preserve">I. Introduction</w:t>
      </w:r>
    </w:p>
    <w:p>
      <w:pPr>
        <w:pStyle w:val="FirstParagraph"/>
      </w:pPr>
      <w:r>
        <w:t xml:space="preserve">In the vast and rapidly evolving literary landscape, few narratives capture the intersection of personal identity, professional dedication, and cultural adaptation as effectively as the narrative surrounding "Mason." This Book Report serves as a detailed analysis of the themes, character development, and societal implications presented within this text. However, this report is not merely an academic exercise; it is a contextualized review intended specifically for an audience situated in China Guangzhou. The city of Guangzhou, known globally as the "Gateway to China," presents a unique cultural backdrop against which to view the story of Mason. By examining Mason through the lens of global interconnectedness and local Chinese values, we gain profound insights into how individual narratives resonate within major metropolitan hubs like Guangzhou. This document aims to bridge the gap between Western literary exploration and Eastern pragmatic appreciation, offering readers in China Guangzhou a nuanced understanding of why "Mason" matters in our modern, shared world.</w:t>
      </w:r>
    </w:p>
    <w:bookmarkEnd w:id="20"/>
    <w:bookmarkStart w:id="21" w:name="X1624f954746bdd24339a353074ea1a1cb0a8e3f"/>
    <w:p>
      <w:pPr>
        <w:pStyle w:val="Heading2"/>
      </w:pPr>
      <w:r>
        <w:t xml:space="preserve">II. Contextualizing the Narrative for China Guangzhou</w:t>
      </w:r>
    </w:p>
    <w:p>
      <w:pPr>
        <w:pStyle w:val="FirstParagraph"/>
      </w:pPr>
      <w:r>
        <w:t xml:space="preserve">To fully appreciate "Mason," one must first understand the specific context of its reception in China Guangzhou. Guangzhou is a city defined by its history as a trading port, its vibrant commercial energy, and its role as a melting pot of cultures. When readers in this dynamic city engage with the story of Mason, they are likely looking for parallels between his struggles and their own experiences of navigating global markets, cultural exchange, or professional ambition. The narrative of Mason is not just about an individual; it is a microcosm of the transnational interactions that define life in Guangzhou today. Whether one is a local entrepreneur expanding overseas or an international resident integrating into Chinese society, the themes found in "Mason" provide a reflective mirror for these complex social dynamics. Therefore, this report adapts its wording to highlight these specific resonances, ensuring that the relevance of "Mason" is clear to readers situated in the bustling districts of China Guangzhou.</w:t>
      </w:r>
    </w:p>
    <w:bookmarkEnd w:id="21"/>
    <w:bookmarkStart w:id="22" w:name="X2d4a68d45319541dec097b0aaa8fda93e8f0e05"/>
    <w:p>
      <w:pPr>
        <w:pStyle w:val="Heading2"/>
      </w:pPr>
      <w:r>
        <w:t xml:space="preserve">III. Character Analysis: The Essence of Mason</w:t>
      </w:r>
    </w:p>
    <w:p>
      <w:pPr>
        <w:pStyle w:val="FirstParagraph"/>
      </w:pPr>
      <w:r>
        <w:t xml:space="preserve">The protagonist, Mason, is portrayed not as a static hero but as a complex individual grappling with the pressures of modern existence. His journey is marked by moments of intense introspection and decisive action. In the context of China Guangzhou, where efficiency and innovation are paramount, Mason’s character arc offers a critical examination of these values. He represents the archetype of the dedicated professional who must balance ethical considerations with commercial success—a dilemma highly relevant to business leaders in Guangzhou’s Pearl River Delta region.</w:t>
      </w:r>
      <w:r>
        <w:br/>
      </w:r>
      <w:r>
        <w:br/>
      </w:r>
      <w:r>
        <w:t xml:space="preserve">Furthermore, Mason’s interactions with diverse characters highlight his adaptability. This trait is crucial for anyone operating in an international environment like Guangzhou. The text explores how Mason navigates linguistic barriers and cultural misunderstandings, offering lessons on empathy and cross-cultural communication. His resilience serves as a model for readers who face similar challenges in their daily lives within the fast-paced environment of China Guangzhou. By analyzing Mason’s psychological depth, this report underscores the universal human elements that transcend borders, making his story accessible and compelling to a global audience centered in southern China.</w:t>
      </w:r>
    </w:p>
    <w:bookmarkEnd w:id="22"/>
    <w:bookmarkStart w:id="23" w:name="X74102f61afedfb13d1bfa91b0b0f82f853b7667"/>
    <w:p>
      <w:pPr>
        <w:pStyle w:val="Heading2"/>
      </w:pPr>
      <w:r>
        <w:t xml:space="preserve">IV. Thematic Exploration: Identity and Belonging</w:t>
      </w:r>
    </w:p>
    <w:p>
      <w:pPr>
        <w:pStyle w:val="FirstParagraph"/>
      </w:pPr>
      <w:r>
        <w:t xml:space="preserve">Central to the book is the theme of identity. Mason constantly questions his place in society, seeking a sense of belonging that eludes him due to external circumstances. For readers in China Guangzhou, this theme strikes a chord with the city’s own history as a place where identities converge and diverge. Guangzhou has long been a hub for immigrants and traders from around the world, making questions of belonging particularly poignant here.</w:t>
      </w:r>
      <w:r>
        <w:br/>
      </w:r>
      <w:r>
        <w:br/>
      </w:r>
      <w:r>
        <w:t xml:space="preserve">The narrative suggests that true belonging comes not just from physical presence but from contribution and understanding. Mason’s eventual realization that he can shape his environment rather than just react to it resonates deeply with the entrepreneurial spirit of Guangzhou. The text encourages readers to view themselves as active agents in their communities, capable of influencing change. This perspective aligns well with the forward-looking attitude prevalent in modern Chinese urban centers, where tradition meets modernity in a continuous dance of progress and preservation.</w:t>
      </w:r>
    </w:p>
    <w:bookmarkEnd w:id="23"/>
    <w:bookmarkStart w:id="24" w:name="X1698222fca52051c1c0096d0a8cc298daa62411"/>
    <w:p>
      <w:pPr>
        <w:pStyle w:val="Heading2"/>
      </w:pPr>
      <w:r>
        <w:t xml:space="preserve">V. Societal Implications and Local Relevance</w:t>
      </w:r>
    </w:p>
    <w:p>
      <w:pPr>
        <w:pStyle w:val="FirstParagraph"/>
      </w:pPr>
      <w:r>
        <w:t xml:space="preserve">The societal implications of "Mason" extend beyond individual psychology to broader community dynamics. The book critiques the superficiality of modern social structures while advocating for genuine human connection. In China Guangzhou, a city known for its strong community ties and clan networks (Guanxi), the story offers a counterpoint that invites reflection on how technology and globalization are altering these traditional bonds.</w:t>
      </w:r>
      <w:r>
        <w:br/>
      </w:r>
      <w:r>
        <w:br/>
      </w:r>
      <w:r>
        <w:t xml:space="preserve">Mason’s journey highlights the importance of maintaining core values amidst rapid change. This is particularly relevant in Guangzhou, where economic growth has been exponential over the past few decades. The text serves as a cautionary tale against losing sight of human-centric values in the pursuit of material success. By discussing "Mason" within this framework, this report provides valuable insights for professionals, students, and citizens in China Guangzhou who are navigating the complexities of global capitalism and local tradition.</w:t>
      </w:r>
    </w:p>
    <w:bookmarkEnd w:id="24"/>
    <w:bookmarkStart w:id="25" w:name="vi.-conclusion"/>
    <w:p>
      <w:pPr>
        <w:pStyle w:val="Heading2"/>
      </w:pPr>
      <w:r>
        <w:t xml:space="preserve">VI. Conclusion</w:t>
      </w:r>
    </w:p>
    <w:p>
      <w:pPr>
        <w:pStyle w:val="FirstParagraph"/>
      </w:pPr>
      <w:r>
        <w:t xml:space="preserve">In conclusion, "Mason" is a significant literary work that offers rich material for analysis and discussion. Its relevance to readers in China Guangzhou cannot be overstated, as it speaks directly to the experiences of adaptation, identity formation, and professional ambition that characterize life in this global metropolis. Through the careful examination of Mason’s character and the thematic depths of his journey, we uncover universal truths about human nature that are universally applicable yet locally significant. This Book Report has aimed to highlight these connections, ensuring that "Mason" is understood not just as a story from afar, but as a narrative with profound implications for those living and working in China Guangzhou. As we continue to engage with global literature, works like "Mason" remind us of our shared humanity and the importance of empathy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2026-07-29T07:02:21Z</dcterms:created>
  <dcterms:modified xsi:type="dcterms:W3CDTF">2026-07-29T07:02:21Z</dcterms:modified>
</cp:coreProperties>
</file>

<file path=docProps/custom.xml><?xml version="1.0" encoding="utf-8"?>
<Properties xmlns="http://schemas.openxmlformats.org/officeDocument/2006/custom-properties" xmlns:vt="http://schemas.openxmlformats.org/officeDocument/2006/docPropsVTypes"/>
</file>