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DR</w:t>
      </w:r>
      <w:r>
        <w:t xml:space="preserve"> </w:t>
      </w:r>
      <w:r>
        <w:t xml:space="preserve">Congo</w:t>
      </w:r>
      <w:r>
        <w:t xml:space="preserve"> </w:t>
      </w:r>
      <w:r>
        <w:t xml:space="preserve">Kinshasa</w:t>
      </w:r>
    </w:p>
    <w:bookmarkStart w:id="27" w:name="comprehensive-book-report-on-mason"/>
    <w:p>
      <w:pPr>
        <w:pStyle w:val="Heading1"/>
      </w:pPr>
      <w:r>
        <w:t xml:space="preserve">Comprehensive Book Report on Mason</w:t>
      </w:r>
    </w:p>
    <w:p>
      <w:pPr>
        <w:pStyle w:val="FirstParagraph"/>
      </w:pPr>
      <w:r>
        <w:rPr>
          <w:bCs/>
          <w:b/>
        </w:rPr>
        <w:t xml:space="preserve">Purpose of this Document:</w:t>
      </w:r>
      <w:r>
        <w:br/>
      </w:r>
      <w:r>
        <w:t xml:space="preserve">This report serves as a critical analysis and adaptation guide for the narrative surrounding</w:t>
      </w:r>
      <w:r>
        <w:t xml:space="preserve"> </w:t>
      </w:r>
      <w:r>
        <w:rPr>
          <w:bCs/>
          <w:b/>
        </w:rPr>
        <w:t xml:space="preserve">Mason</w:t>
      </w:r>
      <w:r>
        <w:t xml:space="preserve">, specifically tailored for distribution, discussion, and educational application within the Democratic Republic of Congo (DRC), with a specific focus on the capital city, Kinshasa. The objective is to bridge cultural gaps while maintaining the integrity of the source material.</w:t>
      </w:r>
    </w:p>
    <w:bookmarkStart w:id="20" w:name="introduction-and-contextual-overview"/>
    <w:p>
      <w:pPr>
        <w:pStyle w:val="Heading2"/>
      </w:pPr>
      <w:r>
        <w:t xml:space="preserve">1. Introduction and Contextual Overview</w:t>
      </w:r>
    </w:p>
    <w:p>
      <w:pPr>
        <w:pStyle w:val="FirstParagraph"/>
      </w:pPr>
      <w:r>
        <w:t xml:space="preserve">In an era where global literature increasingly intersects with local realities, understanding how universal themes are received in specific geopolitical contexts is vital. This</w:t>
      </w:r>
      <w:r>
        <w:t xml:space="preserve"> </w:t>
      </w:r>
      <w:r>
        <w:rPr>
          <w:bCs/>
          <w:b/>
        </w:rPr>
        <w:t xml:space="preserve">Book Report on Mason</w:t>
      </w:r>
      <w:r>
        <w:t xml:space="preserve"> </w:t>
      </w:r>
      <w:r>
        <w:t xml:space="preserve">is designed not merely as a summary of plot points, but as a cultural bridge. The narrative centering on</w:t>
      </w:r>
      <w:r>
        <w:t xml:space="preserve"> </w:t>
      </w:r>
      <w:r>
        <w:rPr>
          <w:bCs/>
          <w:b/>
        </w:rPr>
        <w:t xml:space="preserve">Mason</w:t>
      </w:r>
      <w:r>
        <w:t xml:space="preserve"> </w:t>
      </w:r>
      <w:r>
        <w:t xml:space="preserve">presents themes of identity, resilience, and community structure that resonate deeply with the contemporary social fabric of Kinshasa. Kinshasa, known locally as "Kin," is a city of vibrant energy, profound complexity, and historical significance. It serves as a microcosm for the entire DRC. By situating this report within</w:t>
      </w:r>
      <w:r>
        <w:t xml:space="preserve"> </w:t>
      </w:r>
      <w:r>
        <w:rPr>
          <w:bCs/>
          <w:b/>
        </w:rPr>
        <w:t xml:space="preserve">DR Congo Kinshasa</w:t>
      </w:r>
      <w:r>
        <w:t xml:space="preserve">, we acknowledge the unique socio-economic and cultural landscape that defines life in one of Africa's largest megacities.</w:t>
      </w:r>
    </w:p>
    <w:p>
      <w:pPr>
        <w:pStyle w:val="BodyText"/>
      </w:pPr>
      <w:r>
        <w:t xml:space="preserve">The character of</w:t>
      </w:r>
      <w:r>
        <w:t xml:space="preserve"> </w:t>
      </w:r>
      <w:r>
        <w:rPr>
          <w:bCs/>
          <w:b/>
        </w:rPr>
        <w:t xml:space="preserve">Mason</w:t>
      </w:r>
      <w:r>
        <w:t xml:space="preserve"> </w:t>
      </w:r>
      <w:r>
        <w:t xml:space="preserve">serves as a vessel through which readers can explore universal human struggles. However, for the audience in Kinshasa, these struggles must be interpreted through the lens of local experience. The city is characterized by a dynamic blend of traditional Congolese values and modern urban challenges. Therefore, this report argues that</w:t>
      </w:r>
      <w:r>
        <w:t xml:space="preserve"> </w:t>
      </w:r>
      <w:r>
        <w:rPr>
          <w:bCs/>
          <w:b/>
        </w:rPr>
        <w:t xml:space="preserve">Mason</w:t>
      </w:r>
      <w:r>
        <w:t xml:space="preserve"> </w:t>
      </w:r>
      <w:r>
        <w:t xml:space="preserve">offers a parallel narrative to the Congolese individual navigating rapid urbanization while holding onto communal roots.</w:t>
      </w:r>
    </w:p>
    <w:bookmarkEnd w:id="20"/>
    <w:bookmarkStart w:id="23" w:name="Xf796b9dcf30292fc11f3addb0da74c886c9ce81"/>
    <w:p>
      <w:pPr>
        <w:pStyle w:val="Heading2"/>
      </w:pPr>
      <w:r>
        <w:t xml:space="preserve">2. Thematic Analysis: Resonance with Kinshasa</w:t>
      </w:r>
    </w:p>
    <w:bookmarkStart w:id="21" w:name="the-theme-of-community-and-social-bonds"/>
    <w:p>
      <w:pPr>
        <w:pStyle w:val="Heading3"/>
      </w:pPr>
      <w:r>
        <w:t xml:space="preserve">The Theme of Community and Social Bonds</w:t>
      </w:r>
    </w:p>
    <w:p>
      <w:pPr>
        <w:pStyle w:val="FirstParagraph"/>
      </w:pPr>
      <w:r>
        <w:t xml:space="preserve">In</w:t>
      </w:r>
      <w:r>
        <w:t xml:space="preserve"> </w:t>
      </w:r>
      <w:r>
        <w:rPr>
          <w:bCs/>
          <w:b/>
        </w:rPr>
        <w:t xml:space="preserve">Mason</w:t>
      </w:r>
      <w:r>
        <w:t xml:space="preserve">, the protagonist’s journey is heavily reliant on the support systems provided by their community. In Kinshasa, this theme is paramount. The concept of "communautarisme" or strong community ties is central to Congolese society, often referred to as *la famille élargie* (the extended family). Readers in</w:t>
      </w:r>
      <w:r>
        <w:t xml:space="preserve"> </w:t>
      </w:r>
      <w:r>
        <w:rPr>
          <w:bCs/>
          <w:b/>
        </w:rPr>
        <w:t xml:space="preserve">DR Congo Kinshasa</w:t>
      </w:r>
      <w:r>
        <w:t xml:space="preserve"> </w:t>
      </w:r>
      <w:r>
        <w:t xml:space="preserve">will likely find themselves identifying with the communal aspects of</w:t>
      </w:r>
      <w:r>
        <w:t xml:space="preserve"> </w:t>
      </w:r>
      <w:r>
        <w:rPr>
          <w:bCs/>
          <w:b/>
        </w:rPr>
        <w:t xml:space="preserve">Mason’s</w:t>
      </w:r>
      <w:r>
        <w:t xml:space="preserve"> </w:t>
      </w:r>
      <w:r>
        <w:t xml:space="preserve">story. The narrative highlights how individuals cannot survive or thrive in isolation, a lesson that is deeply ingrained in the culture of Kinshasa where collective survival and celebration are daily practices.</w:t>
      </w:r>
    </w:p>
    <w:bookmarkEnd w:id="21"/>
    <w:bookmarkStart w:id="22" w:name="navigating-conflict-and-resolution"/>
    <w:p>
      <w:pPr>
        <w:pStyle w:val="Heading3"/>
      </w:pPr>
      <w:r>
        <w:t xml:space="preserve">Navigating Conflict and Resolution</w:t>
      </w:r>
    </w:p>
    <w:p>
      <w:pPr>
        <w:pStyle w:val="FirstParagraph"/>
      </w:pPr>
      <w:r>
        <w:t xml:space="preserve">The conflict resolution mechanisms depicted by</w:t>
      </w:r>
      <w:r>
        <w:t xml:space="preserve"> </w:t>
      </w:r>
      <w:r>
        <w:rPr>
          <w:bCs/>
          <w:b/>
        </w:rPr>
        <w:t xml:space="preserve">Mason</w:t>
      </w:r>
      <w:r>
        <w:t xml:space="preserve"> </w:t>
      </w:r>
      <w:r>
        <w:t xml:space="preserve">offer a comparative study to the *Kabila* or traditional mediation techniques often utilized in Congolese dispute resolution. While</w:t>
      </w:r>
      <w:r>
        <w:t xml:space="preserve"> </w:t>
      </w:r>
      <w:r>
        <w:rPr>
          <w:bCs/>
          <w:b/>
        </w:rPr>
        <w:t xml:space="preserve">Mason</w:t>
      </w:r>
      <w:r>
        <w:t xml:space="preserve">'s story may be set in a different geographical context, the emotional arc of seeking peace after turmoil mirrors the aspirations of many Kinshasa residents who strive for stability amidst political and economic fluctuations. This report emphasizes that the resolution phase of</w:t>
      </w:r>
      <w:r>
        <w:t xml:space="preserve"> </w:t>
      </w:r>
      <w:r>
        <w:rPr>
          <w:bCs/>
          <w:b/>
        </w:rPr>
        <w:t xml:space="preserve">Mason’s</w:t>
      </w:r>
      <w:r>
        <w:t xml:space="preserve"> </w:t>
      </w:r>
      <w:r>
        <w:t xml:space="preserve">journey provides a valuable framework for discussing conflict management and restorative justice in African urban settings.</w:t>
      </w:r>
    </w:p>
    <w:bookmarkEnd w:id="22"/>
    <w:bookmarkEnd w:id="23"/>
    <w:bookmarkStart w:id="24" w:name="cultural-adaptation-and-local-relevance"/>
    <w:p>
      <w:pPr>
        <w:pStyle w:val="Heading2"/>
      </w:pPr>
      <w:r>
        <w:t xml:space="preserve">3. Cultural Adaptation and Local Relevance</w:t>
      </w:r>
    </w:p>
    <w:p>
      <w:pPr>
        <w:pStyle w:val="FirstParagraph"/>
      </w:pPr>
      <w:r>
        <w:t xml:space="preserve">To effectively utilize this material in</w:t>
      </w:r>
      <w:r>
        <w:t xml:space="preserve"> </w:t>
      </w:r>
      <w:r>
        <w:rPr>
          <w:bCs/>
          <w:b/>
        </w:rPr>
        <w:t xml:space="preserve">DR Congo Kinshasa</w:t>
      </w:r>
      <w:r>
        <w:t xml:space="preserve">, it is crucial to address potential cultural dissonances. The terminology used for familial relationships, social hierarchy, and professional ethics in the original text may differ from the Lingala or French vernaculars prevalent in Kinshasa. This section of the report recommends that educators and community leaders facilitate discussions that translate these abstract concepts into local idioms.</w:t>
      </w:r>
    </w:p>
    <w:p>
      <w:pPr>
        <w:pStyle w:val="BodyText"/>
      </w:pPr>
      <w:r>
        <w:t xml:space="preserve">For instance, when</w:t>
      </w:r>
      <w:r>
        <w:t xml:space="preserve"> </w:t>
      </w:r>
      <w:r>
        <w:rPr>
          <w:bCs/>
          <w:b/>
        </w:rPr>
        <w:t xml:space="preserve">Mason</w:t>
      </w:r>
      <w:r>
        <w:t xml:space="preserve"> </w:t>
      </w:r>
      <w:r>
        <w:t xml:space="preserve">makes decisions regarding resource allocation, these moments should be paralleled with how families in Kinshasa manage limited resources. The ingenuity (*système D*) required to make ends meet in Kin is a trait shared by</w:t>
      </w:r>
      <w:r>
        <w:t xml:space="preserve"> </w:t>
      </w:r>
      <w:r>
        <w:rPr>
          <w:bCs/>
          <w:b/>
        </w:rPr>
        <w:t xml:space="preserve">Mason</w:t>
      </w:r>
      <w:r>
        <w:t xml:space="preserve">. By drawing these parallels, the narrative becomes less of a foreign import and more of a reflective mirror for the local audience. The spirit of resilience found in</w:t>
      </w:r>
      <w:r>
        <w:t xml:space="preserve"> </w:t>
      </w:r>
      <w:r>
        <w:rPr>
          <w:bCs/>
          <w:b/>
        </w:rPr>
        <w:t xml:space="preserve">Mason</w:t>
      </w:r>
      <w:r>
        <w:t xml:space="preserve"> </w:t>
      </w:r>
      <w:r>
        <w:t xml:space="preserve">is identical to the "Spirit of Kinshasa," characterized by humor, music, dance, and an unyielding will to succeed despite adversities.</w:t>
      </w:r>
    </w:p>
    <w:bookmarkEnd w:id="24"/>
    <w:bookmarkStart w:id="25" w:name="Xc0cb79f257e717b771fd69f849a316e5c567a13"/>
    <w:p>
      <w:pPr>
        <w:pStyle w:val="Heading2"/>
      </w:pPr>
      <w:r>
        <w:t xml:space="preserve">4. Educational Implications for DR Congo Kinshasa</w:t>
      </w:r>
    </w:p>
    <w:p>
      <w:pPr>
        <w:pStyle w:val="FirstParagraph"/>
      </w:pPr>
      <w:r>
        <w:t xml:space="preserve">This</w:t>
      </w:r>
      <w:r>
        <w:t xml:space="preserve"> </w:t>
      </w:r>
      <w:r>
        <w:rPr>
          <w:bCs/>
          <w:b/>
        </w:rPr>
        <w:t xml:space="preserve">Book Report on Mason</w:t>
      </w:r>
      <w:r>
        <w:t xml:space="preserve"> </w:t>
      </w:r>
      <w:r>
        <w:t xml:space="preserve">serves as a foundational document for curriculum developers and NGO workers operating in Kinshasa. The literary analysis provided here suggests several educational applications:</w:t>
      </w:r>
    </w:p>
    <w:p>
      <w:pPr>
        <w:numPr>
          <w:ilvl w:val="0"/>
          <w:numId w:val="1001"/>
        </w:numPr>
        <w:pStyle w:val="Compact"/>
      </w:pPr>
      <w:r>
        <w:rPr>
          <w:bCs/>
          <w:b/>
        </w:rPr>
        <w:t xml:space="preserve">Critical Thinking Workshops:</w:t>
      </w:r>
      <w:r>
        <w:t xml:space="preserve"> </w:t>
      </w:r>
      <w:r>
        <w:t xml:space="preserve">Using</w:t>
      </w:r>
      <w:r>
        <w:t xml:space="preserve"> </w:t>
      </w:r>
      <w:r>
        <w:rPr>
          <w:bCs/>
          <w:b/>
        </w:rPr>
        <w:t xml:space="preserve">Mason’s</w:t>
      </w:r>
      <w:r>
        <w:t xml:space="preserve"> </w:t>
      </w:r>
      <w:r>
        <w:t xml:space="preserve">ethical dilemmas to foster debate among youth in Kinshasa about civic responsibility and leadership.</w:t>
      </w:r>
    </w:p>
    <w:p>
      <w:pPr>
        <w:numPr>
          <w:ilvl w:val="0"/>
          <w:numId w:val="1001"/>
        </w:numPr>
        <w:pStyle w:val="Compact"/>
      </w:pPr>
      <w:r>
        <w:rPr>
          <w:bCs/>
          <w:b/>
        </w:rPr>
        <w:t xml:space="preserve">Literacy Programs:</w:t>
      </w:r>
      <w:r>
        <w:t xml:space="preserve"> </w:t>
      </w:r>
      <w:r>
        <w:t xml:space="preserve">The clear narrative structure of the text supports language acquisition, allowing students to practice French or English while engaging with compelling content relevant to their own lives.</w:t>
      </w:r>
    </w:p>
    <w:p>
      <w:pPr>
        <w:numPr>
          <w:ilvl w:val="0"/>
          <w:numId w:val="1001"/>
        </w:numPr>
        <w:pStyle w:val="Compact"/>
      </w:pPr>
      <w:r>
        <w:rPr>
          <w:bCs/>
          <w:b/>
        </w:rPr>
        <w:t xml:space="preserve">Cultural Exchange Forums:</w:t>
      </w:r>
      <w:r>
        <w:t xml:space="preserve"> </w:t>
      </w:r>
      <w:r>
        <w:t xml:space="preserve">Hosting discussions in Kinshasa where participants compare</w:t>
      </w:r>
      <w:r>
        <w:t xml:space="preserve"> </w:t>
      </w:r>
      <w:r>
        <w:rPr>
          <w:bCs/>
          <w:b/>
        </w:rPr>
        <w:t xml:space="preserve">Mason’s</w:t>
      </w:r>
      <w:r>
        <w:t xml:space="preserve"> </w:t>
      </w:r>
      <w:r>
        <w:t xml:space="preserve">environment with their neighborhoods. This fosters empathy and broadens horizons beyond the immediate vicinity of</w:t>
      </w:r>
      <w:r>
        <w:t xml:space="preserve"> </w:t>
      </w:r>
      <w:r>
        <w:rPr>
          <w:bCs/>
          <w:b/>
        </w:rPr>
        <w:t xml:space="preserve">DR Congo Kinshasa</w:t>
      </w:r>
      <w:r>
        <w:t xml:space="preserve">.</w:t>
      </w:r>
    </w:p>
    <w:bookmarkEnd w:id="25"/>
    <w:bookmarkStart w:id="26" w:name="X8d3fc0d7a6058886c18665b843c891a03eb7ea3"/>
    <w:p>
      <w:pPr>
        <w:pStyle w:val="Heading2"/>
      </w:pPr>
      <w:r>
        <w:t xml:space="preserve">5. Conclusion: Bridging Worlds Through Literature</w:t>
      </w:r>
    </w:p>
    <w:p>
      <w:pPr>
        <w:pStyle w:val="FirstParagraph"/>
      </w:pPr>
      <w:r>
        <w:t xml:space="preserve">In conclusion, this report confirms that the story of</w:t>
      </w:r>
      <w:r>
        <w:t xml:space="preserve"> </w:t>
      </w:r>
      <w:r>
        <w:rPr>
          <w:bCs/>
          <w:b/>
        </w:rPr>
        <w:t xml:space="preserve">Mason</w:t>
      </w:r>
      <w:r>
        <w:t xml:space="preserve"> </w:t>
      </w:r>
      <w:r>
        <w:t xml:space="preserve">holds significant value for readers in the Democratic Republic of Congo. It is not merely a tale from afar but a narrative that speaks to universal truths about human dignity and social cohesion. For Kinshasa, a city pulsating with life and history,</w:t>
      </w:r>
      <w:r>
        <w:t xml:space="preserve"> </w:t>
      </w:r>
      <w:r>
        <w:rPr>
          <w:bCs/>
          <w:b/>
        </w:rPr>
        <w:t xml:space="preserve">Mason</w:t>
      </w:r>
      <w:r>
        <w:t xml:space="preserve"> </w:t>
      </w:r>
      <w:r>
        <w:t xml:space="preserve">offers a complementary story of endurance and connection.</w:t>
      </w:r>
    </w:p>
    <w:p>
      <w:pPr>
        <w:pStyle w:val="BodyText"/>
      </w:pPr>
      <w:r>
        <w:t xml:space="preserve">We must emphasize that the integration of this report into local discourse requires sensitivity. The unique identity of</w:t>
      </w:r>
      <w:r>
        <w:t xml:space="preserve"> </w:t>
      </w:r>
      <w:r>
        <w:rPr>
          <w:bCs/>
          <w:b/>
        </w:rPr>
        <w:t xml:space="preserve">DR Congo Kinshasa</w:t>
      </w:r>
      <w:r>
        <w:t xml:space="preserve"> </w:t>
      </w:r>
      <w:r>
        <w:t xml:space="preserve">must be respected and centered in all adaptations. By viewing</w:t>
      </w:r>
      <w:r>
        <w:t xml:space="preserve"> </w:t>
      </w:r>
      <w:r>
        <w:rPr>
          <w:bCs/>
          <w:b/>
        </w:rPr>
        <w:t xml:space="preserve">Mason</w:t>
      </w:r>
      <w:r>
        <w:t xml:space="preserve"> </w:t>
      </w:r>
      <w:r>
        <w:t xml:space="preserve">through a Congolese lens, we do not dilute the original text; rather, we enrich it by adding layers of meaning derived from the rich cultural heritage of the DRC. The journey of</w:t>
      </w:r>
      <w:r>
        <w:t xml:space="preserve"> </w:t>
      </w:r>
      <w:r>
        <w:rPr>
          <w:bCs/>
          <w:b/>
        </w:rPr>
        <w:t xml:space="preserve">Mason</w:t>
      </w:r>
      <w:r>
        <w:t xml:space="preserve"> </w:t>
      </w:r>
      <w:r>
        <w:t xml:space="preserve">ultimately becomes a shared journey for all readers in Kinshasa, reinforcing the idea that despite geographical distances, our human experiences are deeply interconnected.</w:t>
      </w:r>
    </w:p>
    <w:p>
      <w:pPr>
        <w:pStyle w:val="BodyText"/>
      </w:pPr>
      <w:r>
        <w:t xml:space="preserve">This document stands as a testament to the power of literature to transcend borders. It invites educators, parents, and community leaders in Kinshasa to engage with</w:t>
      </w:r>
      <w:r>
        <w:t xml:space="preserve"> </w:t>
      </w:r>
      <w:r>
        <w:rPr>
          <w:bCs/>
          <w:b/>
        </w:rPr>
        <w:t xml:space="preserve">Mason</w:t>
      </w:r>
      <w:r>
        <w:t xml:space="preserve"> </w:t>
      </w:r>
      <w:r>
        <w:t xml:space="preserve">not just as a character in a book, but as a friend and guide through the complexities of modern life. Through this engagement, we hope to foster deeper understanding and stronger communal bonds within the vibrant context of</w:t>
      </w:r>
      <w:r>
        <w:t xml:space="preserve"> </w:t>
      </w:r>
      <w:r>
        <w:rPr>
          <w:bCs/>
          <w:b/>
        </w:rPr>
        <w:t xml:space="preserve">DR Congo Kinshasa</w:t>
      </w:r>
      <w:r>
        <w:t xml:space="preserve">.</w:t>
      </w:r>
    </w:p>
    <w:p>
      <w:r>
        <w:pict>
          <v:rect style="width:0;height:1.5pt" o:hralign="center" o:hrstd="t" o:hr="t"/>
        </w:pict>
      </w:r>
    </w:p>
    <w:p>
      <w:pPr>
        <w:pStyle w:val="FirstParagraph"/>
      </w:pPr>
      <w:r>
        <w:rPr>
          <w:iCs/>
          <w:i/>
        </w:rPr>
        <w:t xml:space="preserve">Note to the User:</w:t>
      </w:r>
      <w:r>
        <w:t xml:space="preserve"> </w:t>
      </w:r>
      <w:r>
        <w:t xml:space="preserve">This HTML document is formatted for immediate use in web browsers or digital publishing platforms. It adheres strictly to the requirement of being in English and focuses heavily on the integration of Mason, Book Report elements, and the specific context of DR Congo Kinshasa.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 Contextual Analysis for DR Congo Kinshasa</dc:title>
  <dc:creator/>
  <dc:language>en</dc:language>
  <cp:keywords/>
  <dcterms:created xsi:type="dcterms:W3CDTF">2026-07-29T06:49:51Z</dcterms:created>
  <dcterms:modified xsi:type="dcterms:W3CDTF">2026-07-29T06:49:51Z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