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Character</w:t>
      </w:r>
      <w:r>
        <w:t xml:space="preserve"> </w:t>
      </w:r>
      <w:r>
        <w:t xml:space="preserve">and</w:t>
      </w:r>
      <w:r>
        <w:t xml:space="preserve"> </w:t>
      </w:r>
      <w:r>
        <w:t xml:space="preserve">Legacy</w:t>
      </w:r>
      <w:r>
        <w:t xml:space="preserve"> </w:t>
      </w:r>
      <w:r>
        <w:t xml:space="preserve">of</w:t>
      </w:r>
      <w:r>
        <w:t xml:space="preserve"> </w:t>
      </w:r>
      <w:r>
        <w:t xml:space="preserve">Mason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Frankfurt</w:t>
      </w:r>
    </w:p>
    <w:bookmarkStart w:id="29" w:name="Xb912023d844cea9911d988042ce6cba7c86987c"/>
    <w:p>
      <w:pPr>
        <w:pStyle w:val="Heading1"/>
      </w:pPr>
      <w:r>
        <w:t xml:space="preserve">The Character and Legacy of Mason in the Context of Germany Frankfurt</w:t>
      </w:r>
    </w:p>
    <w:p>
      <w:pPr>
        <w:pStyle w:val="FirstParagraph"/>
      </w:pPr>
      <w:r>
        <w:rPr>
          <w:bCs/>
          <w:b/>
        </w:rPr>
        <w:t xml:space="preserve">Date:</w:t>
      </w:r>
      <w:r>
        <w:t xml:space="preserve"> </w:t>
      </w:r>
      <w:r>
        <w:t xml:space="preserve">October 26, 2023</w:t>
      </w:r>
      <w:r>
        <w:br/>
      </w:r>
    </w:p>
    <w:p>
      <w:pPr>
        <w:pStyle w:val="BodyText"/>
      </w:pPr>
      <w:r>
        <w:rPr>
          <w:iCs/>
          <w:i/>
        </w:rPr>
        <w:t xml:space="preserve">This Book Report provides a comprehensive analysis of the character "Mason," exploring his narrative significance, cultural implications, and specific relevance within the historical and modern landscape of Germany Frankfurt. It examines how Mason's journey resonates with themes commonly found in contemporary literature while drawing parallels to the unique socio-cultural fabric of one Europe's most dynamic financial hubs.</w:t>
      </w:r>
    </w:p>
    <w:bookmarkStart w:id="20" w:name="introduction"/>
    <w:p>
      <w:pPr>
        <w:pStyle w:val="Heading2"/>
      </w:pPr>
      <w:r>
        <w:t xml:space="preserve">1. Introduction</w:t>
      </w:r>
    </w:p>
    <w:p>
      <w:pPr>
        <w:pStyle w:val="FirstParagraph"/>
      </w:pPr>
      <w:r>
        <w:t xml:space="preserve">In the realm of modern literary studies, few characters have captured the imagination as persistently as Mason. Whether portrayed as a protagonist grappling with identity, a secondary character driving plot development, or an allegorical figure representing societal change, Mason serves as a critical lens through which authors explore complex human experiences. This report aims to dissect the multifaceted nature of Mason within his respective textual contexts.</w:t>
      </w:r>
    </w:p>
    <w:p>
      <w:pPr>
        <w:pStyle w:val="BodyText"/>
      </w:pPr>
      <w:r>
        <w:t xml:space="preserve">However, this analysis extends beyond mere literary critique. By situating Mason within the specific geographic and cultural context of</w:t>
      </w:r>
      <w:r>
        <w:t xml:space="preserve"> </w:t>
      </w:r>
      <w:r>
        <w:rPr>
          <w:bCs/>
          <w:b/>
        </w:rPr>
        <w:t xml:space="preserve">Germany Frankfurt</w:t>
      </w:r>
      <w:r>
        <w:t xml:space="preserve">, we uncover layers of meaning that might otherwise remain obscured in a vacuum. Frankfurt am Main, often referred to as "Mainhattan" due to its skyline, is a city defined by contrasts: tradition versus modernity, local heritage versus global finance, and historical weight versus future-oriented innovation. This duality provides a perfect backdrop for analyzing Mason's journey.</w:t>
      </w:r>
    </w:p>
    <w:bookmarkEnd w:id="20"/>
    <w:bookmarkStart w:id="21" w:name="the-character-profile-of-mason"/>
    <w:p>
      <w:pPr>
        <w:pStyle w:val="Heading2"/>
      </w:pPr>
      <w:r>
        <w:t xml:space="preserve">2. The Character Profile of Mason</w:t>
      </w:r>
    </w:p>
    <w:p>
      <w:pPr>
        <w:pStyle w:val="FirstParagraph"/>
      </w:pPr>
      <w:r>
        <w:t xml:space="preserve">Mason is typically characterized by his resilience, intellectual curiosity, and often his role as an outsider or observer within the narrative structure. In many canonical texts where he appears, Mason serves as a bridge between disparate social classes or ideological groups. His name itself suggests craftsmanship, building, and foundation—themes that are central to understanding his function in literature.</w:t>
      </w:r>
    </w:p>
    <w:p>
      <w:pPr>
        <w:pStyle w:val="BodyText"/>
      </w:pPr>
      <w:r>
        <w:t xml:space="preserve">Key traits of Mason include:</w:t>
      </w:r>
    </w:p>
    <w:p>
      <w:pPr>
        <w:numPr>
          <w:ilvl w:val="0"/>
          <w:numId w:val="1001"/>
        </w:numPr>
        <w:pStyle w:val="Compact"/>
      </w:pPr>
      <w:r>
        <w:rPr>
          <w:bCs/>
          <w:b/>
        </w:rPr>
        <w:t xml:space="preserve">Moral Ambiguity:</w:t>
      </w:r>
      <w:r>
        <w:t xml:space="preserve">Mason rarely represents pure good or evil. Instead, he embodies the gray areas of human morality</w:t>
      </w:r>
    </w:p>
    <w:p>
      <w:pPr>
        <w:numPr>
          <w:ilvl w:val="0"/>
          <w:numId w:val="1001"/>
        </w:numPr>
        <w:pStyle w:val="Compact"/>
      </w:pPr>
      <w:r>
        <w:rPr>
          <w:bCs/>
          <w:b/>
        </w:rPr>
        <w:t xml:space="preserve">Adaptability: His ability to navigate different environments makes him a versatile character who can thrive in both rural and urban settings.</w:t>
      </w:r>
    </w:p>
    <w:bookmarkEnd w:id="21"/>
    <w:bookmarkStart w:id="22" w:name="thematic-analysis-identity-and-belonging"/>
    <w:p>
      <w:pPr>
        <w:pStyle w:val="Heading2"/>
      </w:pPr>
      <w:r>
        <w:t xml:space="preserve">3. Thematic Analysis: Identity and Belonging</w:t>
      </w:r>
    </w:p>
    <w:p>
      <w:pPr>
        <w:pStyle w:val="FirstParagraph"/>
      </w:pPr>
      <w:r>
        <w:t xml:space="preserve">A central theme in narratives featuring Mason is the quest for identity. Whether he is searching for his roots, defining his place in a new society, or reconciling conflicting loyalties, Mason’s journey reflects universal struggles with belonging.</w:t>
      </w:r>
    </w:p>
    <w:p>
      <w:pPr>
        <w:pStyle w:val="BodyText"/>
      </w:pPr>
      <w:r>
        <w:t xml:space="preserve">In literary traditions, characters named Mason often face challenges related to class mobility and professional identity. The etymology of "Mason" points to stone-working—a profession requiring precision and strength. Metaphorically, this translates to the construction of one's self in a world that is constantly shifting. Mason must build his identity piece by piece, often facing obstacles that test his resolve.</w:t>
      </w:r>
    </w:p>
    <w:bookmarkEnd w:id="22"/>
    <w:bookmarkStart w:id="25" w:name="X536d5a967397e17bfbf45c98bdf870a26ed60da"/>
    <w:p>
      <w:pPr>
        <w:pStyle w:val="Heading2"/>
      </w:pPr>
      <w:r>
        <w:t xml:space="preserve">4. The Contextual Framework: Germany Frankfurt</w:t>
      </w:r>
    </w:p>
    <w:p>
      <w:pPr>
        <w:pStyle w:val="FirstParagraph"/>
      </w:pPr>
      <w:r>
        <w:t xml:space="preserve">To fully appreciate the significance of Mason, one must consider how his story interacts with the specific backdrop of</w:t>
      </w:r>
      <w:r>
        <w:t xml:space="preserve"> </w:t>
      </w:r>
      <w:r>
        <w:rPr>
          <w:bCs/>
          <w:b/>
        </w:rPr>
        <w:t xml:space="preserve">Germany Frankfurt</w:t>
      </w:r>
      <w:r>
        <w:t xml:space="preserve">. Frankfurt is a city with a rich history and a pivotal role in contemporary Europe. It is not only Germany’s financial capital but also a melting pot of cultures, hosting significant populations from around the world.</w:t>
      </w:r>
    </w:p>
    <w:bookmarkStart w:id="23" w:name="historical-resonances"/>
    <w:p>
      <w:pPr>
        <w:pStyle w:val="Heading3"/>
      </w:pPr>
      <w:r>
        <w:t xml:space="preserve">4.1 Historical Resonances</w:t>
      </w:r>
    </w:p>
    <w:p>
      <w:pPr>
        <w:pStyle w:val="FirstParagraph"/>
      </w:pPr>
      <w:r>
        <w:t xml:space="preserve">Frankfurt has witnessed centuries of change, from its establishment as an imperial free city to its destruction during World War II and its subsequent rebirth as a global financial hub. Mason’s narrative often parallels these historical shifts. If Mason is set against the backdrop of Frankfurt, his struggles may reflect the city’s own journey through devastation, reconstruction, and globalization.</w:t>
      </w:r>
    </w:p>
    <w:p>
      <w:pPr>
        <w:pStyle w:val="BodyText"/>
      </w:pPr>
      <w:r>
        <w:t xml:space="preserve">For instance, if Mason represents an immigrant or a migrant worker in a story set in Frankfurt, his experiences would mirror those of many who have shaped the city’s modern demographic. The tension between preserving cultural heritage and integrating into a fast-paced international environment is a theme that resonates deeply with both the character of Mason and the reality of living in</w:t>
      </w:r>
      <w:r>
        <w:t xml:space="preserve"> </w:t>
      </w:r>
      <w:r>
        <w:rPr>
          <w:bCs/>
          <w:b/>
        </w:rPr>
        <w:t xml:space="preserve">Germany Frankfurt</w:t>
      </w:r>
      <w:r>
        <w:t xml:space="preserve">.</w:t>
      </w:r>
    </w:p>
    <w:bookmarkEnd w:id="23"/>
    <w:bookmarkStart w:id="24" w:name="socio-economic-dynamics"/>
    <w:p>
      <w:pPr>
        <w:pStyle w:val="Heading3"/>
      </w:pPr>
      <w:r>
        <w:t xml:space="preserve">4.2 Socio-Economic Dynamics</w:t>
      </w:r>
    </w:p>
    <w:p>
      <w:pPr>
        <w:pStyle w:val="FirstParagraph"/>
      </w:pPr>
      <w:r>
        <w:t xml:space="preserve">The economic disparity present in Frankfurt, between the high-flying financiers on the banking floor and the service workers who keep them moving, offers a rich soil for Mason’s character development. Mason often finds himself navigating these socio-economic divides. His interactions with characters from different walks of life allow him to critique or affirm societal structures.</w:t>
      </w:r>
    </w:p>
    <w:p>
      <w:pPr>
        <w:pStyle w:val="BodyText"/>
      </w:pPr>
      <w:r>
        <w:t xml:space="preserve">In this context, Mason becomes a symbol of the individual within the machine of capitalism and bureaucracy—a common concern in German literature and cinema. His journey through Frankfurt’s streets, from the Römerberg to the financial district, serves as a physical manifestation of his internal journey.</w:t>
      </w:r>
    </w:p>
    <w:bookmarkEnd w:id="24"/>
    <w:bookmarkEnd w:id="25"/>
    <w:bookmarkStart w:id="26" w:name="X173634a96a399b24630acf88f8f44bb34f2f5fa"/>
    <w:p>
      <w:pPr>
        <w:pStyle w:val="Heading2"/>
      </w:pPr>
      <w:r>
        <w:t xml:space="preserve">5. Comparative Literature: Mason in Global vs. Local Contexts</w:t>
      </w:r>
    </w:p>
    <w:p>
      <w:pPr>
        <w:pStyle w:val="FirstParagraph"/>
      </w:pPr>
      <w:r>
        <w:t xml:space="preserve">While Mason is a character found in various literary traditions worldwide, his portrayal gains unique depth when viewed through the lens of</w:t>
      </w:r>
      <w:r>
        <w:t xml:space="preserve"> </w:t>
      </w:r>
      <w:r>
        <w:rPr>
          <w:bCs/>
          <w:b/>
        </w:rPr>
        <w:t xml:space="preserve">Germany Frankfurt</w:t>
      </w:r>
      <w:r>
        <w:t xml:space="preserve">. In American literature, for example, a character named Mason might represent rugged individualism or frontier spirit. In contrast, in narratives set in or influenced by European contexts like Frankfurt, Mason often embodies existential questioning and bureaucratic navigation.</w:t>
      </w:r>
    </w:p>
    <w:p>
      <w:pPr>
        <w:pStyle w:val="BodyText"/>
      </w:pPr>
      <w:r>
        <w:t xml:space="preserve">This comparison highlights how setting influences characterization. A Mason in</w:t>
      </w:r>
      <w:r>
        <w:t xml:space="preserve"> </w:t>
      </w:r>
      <w:r>
        <w:rPr>
          <w:bCs/>
          <w:b/>
        </w:rPr>
        <w:t xml:space="preserve">Germany Frankfurt</w:t>
      </w:r>
      <w:r>
        <w:t xml:space="preserve"> </w:t>
      </w:r>
      <w:r>
        <w:t xml:space="preserve">is likely to be more introspective and socially aware than his counterparts elsewhere. The dense urban environment and the weight of history surrounding him compel a different kind of introspection, one that is deeply rooted in place.</w:t>
      </w:r>
    </w:p>
    <w:bookmarkEnd w:id="26"/>
    <w:bookmarkStart w:id="27" w:name="conclusion"/>
    <w:p>
      <w:pPr>
        <w:pStyle w:val="Heading2"/>
      </w:pPr>
      <w:r>
        <w:t xml:space="preserve">6. Conclusion</w:t>
      </w:r>
    </w:p>
    <w:p>
      <w:pPr>
        <w:pStyle w:val="FirstParagraph"/>
      </w:pPr>
      <w:r>
        <w:t xml:space="preserve">In conclusion, the character of Mason represents far more than a simple protagonist or antagonist; he is a complex vessel through which authors explore themes of identity, morality, and societal structure. When analyzed within the specific context of</w:t>
      </w:r>
      <w:r>
        <w:t xml:space="preserve"> </w:t>
      </w:r>
      <w:r>
        <w:rPr>
          <w:bCs/>
          <w:b/>
        </w:rPr>
        <w:t xml:space="preserve">Germany Frankfurt</w:t>
      </w:r>
      <w:r>
        <w:t xml:space="preserve">, Mason’s story takes on additional layers of meaning. The city’s unique blend of historical depth and modern dynamism provides a powerful stage for his journey.</w:t>
      </w:r>
    </w:p>
    <w:p>
      <w:pPr>
        <w:pStyle w:val="BodyText"/>
      </w:pPr>
      <w:r>
        <w:t xml:space="preserve">The interaction between Mason and the environment of</w:t>
      </w:r>
      <w:r>
        <w:t xml:space="preserve"> </w:t>
      </w:r>
      <w:r>
        <w:rPr>
          <w:bCs/>
          <w:b/>
        </w:rPr>
        <w:t xml:space="preserve">Germany Frankfurt</w:t>
      </w:r>
      <w:r>
        <w:t xml:space="preserve"> </w:t>
      </w:r>
      <w:r>
        <w:t xml:space="preserve">allows readers to engage with broader questions about globalization, cultural integration, and personal agency in the 21st century. Whether one is studying literature in a classroom or reading for pleasure, understanding Mason’s role in this specific setting enriches the appreciation of both the character and the narrative.</w:t>
      </w:r>
    </w:p>
    <w:p>
      <w:pPr>
        <w:pStyle w:val="BodyText"/>
      </w:pPr>
      <w:r>
        <w:t xml:space="preserve">This Book Report serves as a testament to the enduring relevance of Mason as a literary figure and underscores the importance of contextualizing characters within their geographical and cultural surroundings. By focusing on</w:t>
      </w:r>
      <w:r>
        <w:t xml:space="preserve"> </w:t>
      </w:r>
      <w:r>
        <w:rPr>
          <w:bCs/>
          <w:b/>
        </w:rPr>
        <w:t xml:space="preserve">Mason</w:t>
      </w:r>
      <w:r>
        <w:t xml:space="preserve">,</w:t>
      </w:r>
      <w:r>
        <w:t xml:space="preserve"> </w:t>
      </w:r>
      <w:r>
        <w:rPr>
          <w:bCs/>
          <w:b/>
        </w:rPr>
        <w:t xml:space="preserve">Book Report</w:t>
      </w:r>
      <w:r>
        <w:t xml:space="preserve"> </w:t>
      </w:r>
      <w:r>
        <w:t xml:space="preserve">elements, and</w:t>
      </w:r>
    </w:p>
    <w:p>
      <w:pPr>
        <w:pStyle w:val="BodyText"/>
      </w:pPr>
      <w:r>
        <w:t xml:space="preserve">Germany Frankfurt, we gain a holistic view of how literature reflects and shapes our understanding of the world.</w:t>
      </w:r>
    </w:p>
    <w:bookmarkEnd w:id="27"/>
    <w:bookmarkStart w:id="28" w:name="recommendations-for-further-study"/>
    <w:p>
      <w:pPr>
        <w:pStyle w:val="Heading2"/>
      </w:pPr>
      <w:r>
        <w:t xml:space="preserve">7. Recommendations for Further Study</w:t>
      </w:r>
    </w:p>
    <w:p>
      <w:pPr>
        <w:numPr>
          <w:ilvl w:val="0"/>
          <w:numId w:val="1002"/>
        </w:numPr>
        <w:pStyle w:val="Compact"/>
      </w:pPr>
      <w:r>
        <w:rPr>
          <w:bCs/>
          <w:b/>
        </w:rPr>
        <w:t xml:space="preserve">Analyze specific novels where Mason appears in European settings.</w:t>
      </w:r>
    </w:p>
    <w:p>
      <w:pPr>
        <w:numPr>
          <w:ilvl w:val="0"/>
          <w:numId w:val="1002"/>
        </w:numPr>
        <w:pStyle w:val="Compact"/>
      </w:pPr>
      <w:r>
        <w:rPr>
          <w:iCs/>
          <w:i/>
        </w:rPr>
        <w:t xml:space="preserve">Compare Mason with other archetypal characters named after professions (e.g., Baker, Smith) to understand occupational metaphors in literature.</w:t>
      </w:r>
    </w:p>
    <w:p>
      <w:pPr>
        <w:pStyle w:val="FirstParagraph"/>
      </w:pPr>
      <w:r>
        <w:rPr>
          <w:bCs/>
          <w:b/>
        </w:rPr>
        <w:t xml:space="preserve">[End of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Character and Legacy of Mason in the Context of Germany Frankfurt</dc:title>
  <dc:creator/>
  <dc:language>en</dc:language>
  <cp:keywords/>
  <dcterms:created xsi:type="dcterms:W3CDTF">2026-07-29T17:35:10Z</dcterms:created>
  <dcterms:modified xsi:type="dcterms:W3CDTF">2026-07-29T17:35:10Z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