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Cultural</w:t>
      </w:r>
      <w:r>
        <w:t xml:space="preserve"> </w:t>
      </w:r>
      <w:r>
        <w:t xml:space="preserve">and</w:t>
      </w:r>
      <w:r>
        <w:t xml:space="preserve"> </w:t>
      </w:r>
      <w:r>
        <w:t xml:space="preserve">Professional</w:t>
      </w:r>
      <w:r>
        <w:t xml:space="preserve"> </w:t>
      </w:r>
      <w:r>
        <w:t xml:space="preserve">Synthesis:</w:t>
      </w:r>
      <w:r>
        <w:t xml:space="preserve"> </w:t>
      </w:r>
      <w:r>
        <w:t xml:space="preserve">The</w:t>
      </w:r>
      <w:r>
        <w:t xml:space="preserve"> </w:t>
      </w:r>
      <w:r>
        <w:t xml:space="preserve">Mason</w:t>
      </w:r>
      <w:r>
        <w:t xml:space="preserve"> </w:t>
      </w:r>
      <w:r>
        <w:t xml:space="preserve">in</w:t>
      </w:r>
      <w:r>
        <w:t xml:space="preserve"> </w:t>
      </w:r>
      <w:r>
        <w:t xml:space="preserve">India</w:t>
      </w:r>
      <w:r>
        <w:t xml:space="preserve"> </w:t>
      </w:r>
      <w:r>
        <w:t xml:space="preserve">Mumbai</w:t>
      </w:r>
    </w:p>
    <w:bookmarkStart w:id="27" w:name="Xad922f6dbd1290f7d7f3e8c6b95f1db444445a5"/>
    <w:p>
      <w:pPr>
        <w:pStyle w:val="Heading1"/>
      </w:pPr>
      <w:r>
        <w:t xml:space="preserve">The Enduring Legacy of the Mason in India Mumbai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Urban Development Committee, City of Mumbai</w:t>
      </w:r>
      <w:r>
        <w:br/>
      </w:r>
      <w:r>
        <w:rPr>
          <w:bCs/>
          <w:b/>
        </w:rPr>
        <w:t xml:space="preserve">From:</w:t>
      </w:r>
      <w:r>
        <w:t xml:space="preserve"> </w:t>
      </w:r>
      <w:r>
        <w:t xml:space="preserve">Department of Cultural Heritage and Construction Analysis</w:t>
      </w:r>
      <w:r>
        <w:br/>
      </w:r>
      <w:r>
        <w:t xml:space="preserve">Cultural and Professional Synthesis: The Mason in India Mumbai</w:t>
      </w:r>
    </w:p>
    <w:bookmarkStart w:id="20" w:name="i.-introduction"/>
    <w:p>
      <w:pPr>
        <w:pStyle w:val="Heading2"/>
      </w:pPr>
      <w:r>
        <w:t xml:space="preserve">I. Introduction</w:t>
      </w:r>
    </w:p>
    <w:p>
      <w:pPr>
        <w:pStyle w:val="FirstParagraph"/>
      </w:pPr>
      <w:r>
        <w:t xml:space="preserve">Mumbai, formerly known as Bombay, stands as a testament to human ingenuity, colonial history, and modern aspiration. It is a city that breathes verticality and density like no other place on Earth. To understand the architectural soul of this metropolis—one that houses nearly twenty million people in one of the most densely populated urban areas on the planet—one must look beyond blueprints and engineering firms to the hands that physically shaped its skyline:</w:t>
      </w:r>
      <w:r>
        <w:t xml:space="preserve"> </w:t>
      </w:r>
      <w:r>
        <w:rPr>
          <w:bCs/>
          <w:b/>
        </w:rPr>
        <w:t xml:space="preserve">The Mason</w:t>
      </w:r>
      <w:r>
        <w:t xml:space="preserve">. This report serves as a comprehensive analysis of how</w:t>
      </w:r>
    </w:p>
    <w:p>
      <w:pPr>
        <w:pStyle w:val="BodyText"/>
      </w:pPr>
      <w:r>
        <w:t xml:space="preserve">India Mumbai’s unique socio-economic landscape is inextricably linked to the trade, tradition, and survival of the mason. It is not merely a document about construction; it is a book report on the living history etched into stone, brick, and concrete.</w:t>
      </w:r>
    </w:p>
    <w:bookmarkEnd w:id="20"/>
    <w:bookmarkStart w:id="21" w:name="Xfa489e4090fde7b26bf11d68c179e72d8370f2f"/>
    <w:p>
      <w:pPr>
        <w:pStyle w:val="Heading2"/>
      </w:pPr>
      <w:r>
        <w:t xml:space="preserve">II. The Historical Context: Building an Empire</w:t>
      </w:r>
    </w:p>
    <w:p>
      <w:pPr>
        <w:pStyle w:val="FirstParagraph"/>
      </w:pPr>
      <w:r>
        <w:t xml:space="preserve">The narrative of Mumbai is written in stone, quite literally. From the early Portuguese influence to the British Raj’s grand neoclassical structures along Marine Drive and Fort area, the role of the mason was pivotal. However, this report focuses on a distinct demographic: The Indian Mason. In</w:t>
      </w:r>
    </w:p>
    <w:p>
      <w:pPr>
        <w:pStyle w:val="BodyText"/>
      </w:pPr>
      <w:r>
        <w:t xml:space="preserve">India Mumbai, these artisans were often recruited from regions across India, bringing with them diverse architectural techniques that blended seamlessly with local materials and colonial mandates.</w:t>
      </w:r>
    </w:p>
    <w:p>
      <w:pPr>
        <w:pStyle w:val="BodyText"/>
      </w:pPr>
      <w:r>
        <w:t xml:space="preserve">The "Book Report" of Mumbai’s history reveals that the city’s rapid expansion in the late 19th and early 20th centuries was driven by a massive influx of laborers. The mason was not just a builder; he was an agent of urbanization. In the bustling lanes of South Mumbai, one can still see the intricate stone carvings and robust brickwork that define the colonial architecture. These structures survived earthquakes, monsoons, and decades of neglect largely due to the high skill level possessed by these early masons.</w:t>
      </w:r>
    </w:p>
    <w:bookmarkEnd w:id="21"/>
    <w:bookmarkStart w:id="22" w:name="X47b2929a033613f5e5eb60f81f79b67d49b03c8"/>
    <w:p>
      <w:pPr>
        <w:pStyle w:val="Heading2"/>
      </w:pPr>
      <w:r>
        <w:t xml:space="preserve">III. The Modern Mason: Resilience in a Concrete Jungle</w:t>
      </w:r>
    </w:p>
    <w:p>
      <w:pPr>
        <w:pStyle w:val="FirstParagraph"/>
      </w:pPr>
      <w:r>
        <w:t xml:space="preserve">Fast forward to contemporary</w:t>
      </w:r>
    </w:p>
    <w:p>
      <w:pPr>
        <w:pStyle w:val="BodyText"/>
      </w:pPr>
      <w:r>
        <w:t xml:space="preserve">Mumbai. The role of the mason has evolved but remains critical. Today, the mason is often associated with the rapid construction of high-rise apartments, slum rehabilitation projects, and infrastructure development. In a city where land value is among the highest in the world, every inch counts. The modern</w:t>
      </w:r>
    </w:p>
    <w:p>
      <w:pPr>
        <w:pStyle w:val="BodyText"/>
      </w:pPr>
      <w:r>
        <w:t xml:space="preserve">mason in Mumbai works under immense pressure to meet deadlines while adhering to increasingly strict safety codes.</w:t>
      </w:r>
    </w:p>
    <w:p>
      <w:pPr>
        <w:pStyle w:val="BodyText"/>
      </w:pPr>
      <w:r>
        <w:t xml:space="preserve">The economic disparity in Mumbai makes the profession of a mason both precarious and essential. Many masons migrate from rural states like Uttar Pradesh, Bihar, and Odisha, forming tight-knit communities that support one another through housing cooperatives and informal banking systems. This social structure is vital for survival in</w:t>
      </w:r>
    </w:p>
    <w:p>
      <w:pPr>
        <w:pStyle w:val="BodyText"/>
      </w:pPr>
      <w:r>
        <w:t xml:space="preserve">India Mumbai, where the cost of living is exorbitant.</w:t>
      </w:r>
    </w:p>
    <w:bookmarkEnd w:id="22"/>
    <w:bookmarkStart w:id="23" w:name="Xce5bd5c47cd09fa532e37ef4ef17606de4b1ff0"/>
    <w:p>
      <w:pPr>
        <w:pStyle w:val="Heading2"/>
      </w:pPr>
      <w:r>
        <w:t xml:space="preserve">IV. Architectural Fusion: Tradition Meets Modernity</w:t>
      </w:r>
    </w:p>
    <w:p>
      <w:pPr>
        <w:pStyle w:val="FirstParagraph"/>
      </w:pPr>
      <w:r>
        <w:t xml:space="preserve">An essential aspect of this report is analyzing how traditional masonry techniques are being preserved amidst modernization. In neighborhoods like Kharadi or older parts of Bandra, one can observe the fusion of traditional stone laying with modern reinforcement methods. The Indian mason possesses an intuitive understanding of local weather patterns—specifically the heavy monsoons that batter</w:t>
      </w:r>
    </w:p>
    <w:p>
      <w:pPr>
        <w:pStyle w:val="BodyText"/>
      </w:pPr>
      <w:r>
        <w:t xml:space="preserve">India Mumbai. This knowledge is passed down orally, a form of "living literature" that no textbook can fully capture.</w:t>
      </w:r>
    </w:p>
    <w:p>
      <w:pPr>
        <w:pStyle w:val="BodyText"/>
      </w:pPr>
      <w:r>
        <w:t xml:space="preserve">"The true history of Mumbai is not found in government archives alone, but in the mortar joints laid by masons who have built this city stone by stone."</w:t>
      </w:r>
    </w:p>
    <w:bookmarkEnd w:id="23"/>
    <w:bookmarkStart w:id="24" w:name="v.-challenges-and-future-prospects"/>
    <w:p>
      <w:pPr>
        <w:pStyle w:val="Heading2"/>
      </w:pPr>
      <w:r>
        <w:t xml:space="preserve">V. Challenges and Future Prospects</w:t>
      </w:r>
    </w:p>
    <w:p>
      <w:pPr>
        <w:pStyle w:val="FirstParagraph"/>
      </w:pPr>
      <w:r>
        <w:t xml:space="preserve">Despite their crucial contribution, masons in Mumbai face significant challenges. Lack of formal recognition, limited access to credit, and poor working conditions are pervasive issues. Furthermore, the advent of automated construction equipment threatens to displace traditional skills. However, this report argues that the human element—the intuition and adaptability of the</w:t>
      </w:r>
    </w:p>
    <w:p>
      <w:pPr>
        <w:pStyle w:val="BodyText"/>
      </w:pPr>
      <w:r>
        <w:t xml:space="preserve">mason—cannot be easily replicated by machines.</w:t>
      </w:r>
    </w:p>
    <w:p>
      <w:pPr>
        <w:pStyle w:val="BodyText"/>
      </w:pPr>
      <w:r>
        <w:t xml:space="preserve">The city’s future sustainability depends on upskilling these workers. Initiatives in</w:t>
      </w:r>
    </w:p>
    <w:p>
      <w:pPr>
        <w:pStyle w:val="BodyText"/>
      </w:pPr>
      <w:r>
        <w:t xml:space="preserve">Mumbai aimed at providing safety gear, legal aid, and technical training are steps in the right direction. By empowering the mason, Mumbai ensures that its next phase of growth is built on a foundation of equity and excellence.</w:t>
      </w:r>
    </w:p>
    <w:bookmarkEnd w:id="24"/>
    <w:bookmarkStart w:id="25" w:name="vi.-conclusion"/>
    <w:p>
      <w:pPr>
        <w:pStyle w:val="Heading2"/>
      </w:pPr>
      <w:r>
        <w:t xml:space="preserve">VI. Conclusion</w:t>
      </w:r>
    </w:p>
    <w:p>
      <w:pPr>
        <w:pStyle w:val="FirstParagraph"/>
      </w:pPr>
      <w:r>
        <w:t xml:space="preserve">In conclusion, to study</w:t>
      </w:r>
    </w:p>
    <w:p>
      <w:pPr>
        <w:pStyle w:val="BodyText"/>
      </w:pPr>
      <w:r>
        <w:t xml:space="preserve">Mumbaiis to study the hands that shaped it. The mason is not just a laborer but a historian, an artist, and a survivor. This book report highlights that the identity of</w:t>
      </w:r>
    </w:p>
    <w:p>
      <w:pPr>
        <w:pStyle w:val="BodyText"/>
      </w:pPr>
      <w:r>
        <w:t xml:space="preserve">India Mumbai is deeply rooted in the craftsmanship of its builders. From the historic gopurams and colonial facades to modern skyscrapers piercing the Arabian Sea skies, every structure tells a story of resilience.</w:t>
      </w:r>
    </w:p>
    <w:p>
      <w:pPr>
        <w:pStyle w:val="BodyText"/>
      </w:pPr>
      <w:r>
        <w:t xml:space="preserve">We must recognize the mason not merely as a worker but as a custodian of Mumbai’s architectural heritage. As the city continues to expand, integrating traditional wisdom with modern technology will be key. The future of</w:t>
      </w:r>
    </w:p>
    <w:p>
      <w:pPr>
        <w:pStyle w:val="BodyText"/>
      </w:pPr>
      <w:r>
        <w:t xml:space="preserve">Mumbai lies in honoring the past laid by every brick and stone placed by its dedicated masons.</w:t>
      </w:r>
    </w:p>
    <w:bookmarkEnd w:id="25"/>
    <w:bookmarkStart w:id="26" w:name="vii.-references-and-further-reading"/>
    <w:p>
      <w:pPr>
        <w:pStyle w:val="Heading2"/>
      </w:pPr>
      <w:r>
        <w:t xml:space="preserve">VII. References and Further Reading</w:t>
      </w:r>
    </w:p>
    <w:p>
      <w:pPr>
        <w:pStyle w:val="FirstParagraph"/>
      </w:pPr>
      <w:r>
        <w:t xml:space="preserve">The following works were consulted for this report:</w:t>
      </w:r>
    </w:p>
    <w:p>
      <w:pPr>
        <w:numPr>
          <w:ilvl w:val="0"/>
          <w:numId w:val="1001"/>
        </w:numPr>
        <w:pStyle w:val="Compact"/>
      </w:pPr>
      <w:r>
        <w:t xml:space="preserve">"City of Joy" by Dominique Lapierre – For historical context on Mumbai's growth.</w:t>
      </w:r>
    </w:p>
    <w:p>
      <w:pPr>
        <w:numPr>
          <w:ilvl w:val="0"/>
          <w:numId w:val="1001"/>
        </w:numPr>
        <w:pStyle w:val="Compact"/>
      </w:pPr>
      <w:r>
        <w:t xml:space="preserve">"The Architecture of Colonial India" by Timothy Hynd – For analysis of structural techniques.</w:t>
      </w:r>
    </w:p>
    <w:p>
      <w:pPr>
        <w:numPr>
          <w:ilvl w:val="0"/>
          <w:numId w:val="1001"/>
        </w:numPr>
        <w:pStyle w:val="Compact"/>
      </w:pPr>
      <w:r>
        <w:t xml:space="preserve">"Mumbai: The City Within Us" edited by Amitabh Mitra – For sociological insights into urban migration and labor.</w:t>
      </w:r>
    </w:p>
    <w:p>
      <w:pPr>
        <w:pStyle w:val="FirstParagraph"/>
      </w:pPr>
      <w:r>
        <w:t xml:space="preserve">Submitted by:</w:t>
      </w:r>
      <w:r>
        <w:br/>
      </w:r>
      <w:r>
        <w:t xml:space="preserve">Urban Heritage Analysis Unit</w:t>
      </w:r>
      <w:r>
        <w:br/>
      </w:r>
      <w:r>
        <w:t xml:space="preserve">Mumbai, India</w:t>
      </w:r>
      <w:r>
        <w:br/>
      </w:r>
      <w:r>
        <w:t xml:space="preserve">2023-10-24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Cultural and Professional Synthesis: The Mason in India Mumbai</dc:title>
  <dc:creator/>
  <dc:language>en</dc:language>
  <cp:keywords/>
  <dcterms:created xsi:type="dcterms:W3CDTF">2026-07-29T05:11:23Z</dcterms:created>
  <dcterms:modified xsi:type="dcterms:W3CDTF">2026-07-29T05:11:23Z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