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Mason</w:t>
      </w:r>
      <w:r>
        <w:t xml:space="preserve"> </w:t>
      </w:r>
      <w:r>
        <w:t xml:space="preserve">-</w:t>
      </w:r>
      <w:r>
        <w:t xml:space="preserve"> </w:t>
      </w:r>
      <w:r>
        <w:t xml:space="preserve">Insights</w:t>
      </w:r>
      <w:r>
        <w:t xml:space="preserve"> </w:t>
      </w:r>
      <w:r>
        <w:t xml:space="preserve">for</w:t>
      </w:r>
      <w:r>
        <w:t xml:space="preserve"> </w:t>
      </w:r>
      <w:r>
        <w:t xml:space="preserve">Iraq</w:t>
      </w:r>
      <w:r>
        <w:t xml:space="preserve"> </w:t>
      </w:r>
      <w:r>
        <w:t xml:space="preserve">Baghdad</w:t>
      </w:r>
    </w:p>
    <w:p>
      <w:pPr>
        <w:pStyle w:val="FirstParagraph"/>
      </w:pPr>
      <w:r>
        <w:t xml:space="preserve">```html</w:t>
      </w:r>
    </w:p>
    <w:p>
      <w:pPr>
        <w:pStyle w:val="BodyText"/>
      </w:pPr>
      <w:r>
        <w:t xml:space="preserve">Book Report: Mason</w:t>
      </w:r>
    </w:p>
    <w:p>
      <w:pPr>
        <w:pStyle w:val="BodyText"/>
      </w:pPr>
      <w:r>
        <w:t xml:space="preserve">Strategic Analysis and Cultural Application for Personnel Deployed to Iraq, Baghdad</w:t>
      </w:r>
    </w:p>
    <w:p>
      <w:pPr>
        <w:pStyle w:val="BodyText"/>
      </w:pPr>
      <w:r>
        <w:rPr>
          <w:bCs/>
          <w:b/>
        </w:rPr>
        <w:t xml:space="preserve">Date:</w:t>
      </w:r>
      <w:r>
        <w:t xml:space="preserve"> </w:t>
      </w:r>
      <w:r>
        <w:t xml:space="preserve">October 26, 2023</w:t>
      </w:r>
      <w:r>
        <w:br/>
      </w:r>
      <w:r>
        <w:rPr>
          <w:bCs/>
          <w:b/>
        </w:rPr>
        <w:t xml:space="preserve">To:</w:t>
      </w:r>
      <w:r>
        <w:t xml:space="preserve"> </w:t>
      </w:r>
      <w:r>
        <w:t xml:space="preserve">Strategic Planning Division, US Embassy/Consulate Support Teams</w:t>
      </w:r>
      <w:r>
        <w:br/>
      </w:r>
      <w:r>
        <w:rPr>
          <w:bCs/>
          <w:b/>
        </w:rPr>
        <w:t xml:space="preserve">From:</w:t>
      </w:r>
      <w:r>
        <w:t xml:space="preserve"> </w:t>
      </w:r>
      <w:r>
        <w:t xml:space="preserve">Cultural Affairs Analysis Unit</w:t>
      </w:r>
      <w:r>
        <w:br/>
      </w:r>
    </w:p>
    <w:p>
      <w:pPr>
        <w:pStyle w:val="BodyText"/>
      </w:pPr>
      <w:r>
        <w:t xml:space="preserve">Subject:Mason: A Critical Review and Operational Relevance for Baghdad Contexts</w:t>
      </w:r>
    </w:p>
    <w:p>
      <w:r>
        <w:pict>
          <v:rect style="width:0;height:1.5pt" o:hralign="center" o:hrstd="t" o:hr="t"/>
        </w:pict>
      </w:r>
    </w:p>
    <w:bookmarkStart w:id="20" w:name="introduction"/>
    <w:p>
      <w:pPr>
        <w:pStyle w:val="Heading2"/>
      </w:pPr>
      <w:r>
        <w:t xml:space="preserve">1. Introduction</w:t>
      </w:r>
    </w:p>
    <w:p>
      <w:pPr>
        <w:pStyle w:val="FirstParagraph"/>
      </w:pPr>
      <w:r>
        <w:t xml:space="preserve">The study of regional narratives, character dynamics, and historical contexts is vital for any personnel operating in complex geopolitical environments. This report serves as a comprehensive analysis of the literary figure and thematic elements surrounding "Mason," adapted specifically for application in</w:t>
      </w:r>
      <w:r>
        <w:t xml:space="preserve"> </w:t>
      </w:r>
      <w:r>
        <w:rPr>
          <w:bCs/>
          <w:b/>
        </w:rPr>
        <w:t xml:space="preserve">Iraq Baghdad</w:t>
      </w:r>
      <w:r>
        <w:t xml:space="preserve">. While "Mason" may refer to various cultural or fictional archetypes depending on the specific text under review, this report interprets "Mason" through the lens of craftsmanship, structural integrity, and community building—metaphors that are profoundly relevant to reconstruction efforts, diplomatic engagement, and social cohesion in post-conflict zones like Baghdad. The following analysis bridges the gap between literary appreciation and practical operational awareness for those stationed in the capital.</w:t>
      </w:r>
    </w:p>
    <w:bookmarkEnd w:id="20"/>
    <w:bookmarkStart w:id="21" w:name="thematic-analysis-of-mason"/>
    <w:p>
      <w:pPr>
        <w:pStyle w:val="Heading2"/>
      </w:pPr>
      <w:r>
        <w:t xml:space="preserve">2. Thematic Analysis of Mason</w:t>
      </w:r>
    </w:p>
    <w:p>
      <w:pPr>
        <w:pStyle w:val="FirstParagraph"/>
      </w:pPr>
      <w:r>
        <w:t xml:space="preserve">In literary discourse, a "Mason" often represents more than just a stonemason; they are symbolically linked to builders, architects of society, and preservers of history. The core attributes associated with the concept of Mason include:</w:t>
      </w:r>
    </w:p>
    <w:p>
      <w:pPr>
        <w:numPr>
          <w:ilvl w:val="0"/>
          <w:numId w:val="1001"/>
        </w:numPr>
        <w:pStyle w:val="Compact"/>
      </w:pPr>
      <w:r>
        <w:rPr>
          <w:bCs/>
          <w:b/>
        </w:rPr>
        <w:t xml:space="preserve">Precision and Patience:</w:t>
      </w:r>
      <w:r>
        <w:t xml:space="preserve"> </w:t>
      </w:r>
      <w:r>
        <w:t xml:space="preserve">Just as a mason must fit stone to stone without mortar in certain traditional techniques, success in Baghdad requires meticulous attention to detail and patience in dealing with bureaucratic and social hurdles.</w:t>
      </w:r>
    </w:p>
    <w:p>
      <w:pPr>
        <w:numPr>
          <w:ilvl w:val="0"/>
          <w:numId w:val="1001"/>
        </w:numPr>
        <w:pStyle w:val="Compact"/>
      </w:pPr>
      <w:r>
        <w:rPr>
          <w:bCs/>
          <w:b/>
        </w:rPr>
        <w:t xml:space="preserve">Durability:</w:t>
      </w:r>
      <w:r>
        <w:t xml:space="preserve"> </w:t>
      </w:r>
      <w:r>
        <w:t xml:space="preserve">Masonry is designed to withstand the test of time. In the context of</w:t>
      </w:r>
      <w:r>
        <w:t xml:space="preserve"> </w:t>
      </w:r>
      <w:r>
        <w:rPr>
          <w:bCs/>
          <w:b/>
        </w:rPr>
        <w:t xml:space="preserve">Iraq Baghdad</w:t>
      </w:r>
      <w:r>
        <w:t xml:space="preserve">, this metaphor extends to building institutions that are resilient against political volatility and social unrest.</w:t>
      </w:r>
    </w:p>
    <w:p>
      <w:pPr>
        <w:numPr>
          <w:ilvl w:val="0"/>
          <w:numId w:val="1001"/>
        </w:numPr>
        <w:pStyle w:val="Compact"/>
      </w:pPr>
      <w:r>
        <w:rPr>
          <w:bCs/>
          <w:b/>
        </w:rPr>
        <w:t xml:space="preserve">Cultural Heritage:</w:t>
      </w:r>
      <w:r>
        <w:t xml:space="preserve"> </w:t>
      </w:r>
      <w:r>
        <w:t xml:space="preserve">Stonemasons historically preserved cultural narratives through intricate carvings. For personnel in Baghdad, understanding local cultural symbols and history is akin to reading the stones of the city—each brick tells a story of resilience, faith, and community.</w:t>
      </w:r>
    </w:p>
    <w:bookmarkEnd w:id="21"/>
    <w:bookmarkStart w:id="24" w:name="relevance-to-iraq-baghdad-operations"/>
    <w:p>
      <w:pPr>
        <w:pStyle w:val="Heading2"/>
      </w:pPr>
      <w:r>
        <w:t xml:space="preserve">3. Relevance to Iraq Baghdad Operations</w:t>
      </w:r>
    </w:p>
    <w:p>
      <w:pPr>
        <w:pStyle w:val="FirstParagraph"/>
      </w:pPr>
      <w:r>
        <w:t xml:space="preserve">The application of "Mason" principles in</w:t>
      </w:r>
      <w:r>
        <w:t xml:space="preserve"> </w:t>
      </w:r>
      <w:r>
        <w:rPr>
          <w:bCs/>
          <w:b/>
        </w:rPr>
        <w:t xml:space="preserve">Iraq Baghdad</w:t>
      </w:r>
      <w:r>
        <w:t xml:space="preserve"> </w:t>
      </w:r>
      <w:r>
        <w:t xml:space="preserve">is not merely academic; it has direct implications for daily operations, community engagement, and strategic planning. The city of Baghdad is a tapestry woven from ancient Mesopotamian roots and modern geopolitical complexities. Personnel must act as "cultural masons," carefully placing their actions to strengthen rather than fracture the social fabric.</w:t>
      </w:r>
    </w:p>
    <w:bookmarkStart w:id="22" w:name="building-trust-through-consistency"/>
    <w:p>
      <w:pPr>
        <w:pStyle w:val="Heading3"/>
      </w:pPr>
      <w:r>
        <w:t xml:space="preserve">3.1 Building Trust Through Consistency</w:t>
      </w:r>
    </w:p>
    <w:p>
      <w:pPr>
        <w:pStyle w:val="FirstParagraph"/>
      </w:pPr>
      <w:r>
        <w:t xml:space="preserve">In Baghdad, trust is not given; it is built stone by stone. Similar to how a Mason ensures each block is secure, international personnel and local liaisons must ensure that every promise made and action taken aligns with long-term stability. Inconsistencies in policy or behavior can create "cracks" in relationships that are difficult to repair. This report emphasizes the need for consistency in diplomatic engagements, particularly when interacting with tribal leaders, religious figures, and government officials across various districts of Baghdad.</w:t>
      </w:r>
    </w:p>
    <w:bookmarkEnd w:id="22"/>
    <w:bookmarkStart w:id="23" w:name="navigating-historical-layers"/>
    <w:p>
      <w:pPr>
        <w:pStyle w:val="Heading3"/>
      </w:pPr>
      <w:r>
        <w:t xml:space="preserve">3.2 Navigating Historical Layers</w:t>
      </w:r>
    </w:p>
    <w:p>
      <w:pPr>
        <w:pStyle w:val="FirstParagraph"/>
      </w:pPr>
      <w:r>
        <w:t xml:space="preserve">Baghdad is a city of layers. Just as an archaeologist or a mason deals with foundations beneath current structures, personnel must be aware of the deep historical and sectarian undercurrents that influence contemporary politics in Iraq. Understanding the "foundation" means recognizing how historical grievances shape current interactions. The concept of Mason helps frame this understanding: one cannot build a new structure (modern diplomatic relations) without respecting and understanding the existing foundation (local history and culture).</w:t>
      </w:r>
    </w:p>
    <w:bookmarkEnd w:id="23"/>
    <w:bookmarkEnd w:id="24"/>
    <w:bookmarkStart w:id="25" w:name="practical-applications-for-personnel"/>
    <w:p>
      <w:pPr>
        <w:pStyle w:val="Heading2"/>
      </w:pPr>
      <w:r>
        <w:t xml:space="preserve">4. Practical Applications for Personnel</w:t>
      </w:r>
    </w:p>
    <w:p>
      <w:pPr>
        <w:pStyle w:val="FirstParagraph"/>
      </w:pPr>
      <w:r>
        <w:t xml:space="preserve">To effectively utilize the lessons derived from the "Mason" archetype in</w:t>
      </w:r>
      <w:r>
        <w:t xml:space="preserve"> </w:t>
      </w:r>
      <w:r>
        <w:rPr>
          <w:bCs/>
          <w:b/>
        </w:rPr>
        <w:t xml:space="preserve">Iraq Baghdad</w:t>
      </w:r>
      <w:r>
        <w:t xml:space="preserve">, personnel are encouraged to adopt the following practical strategies:</w:t>
      </w:r>
    </w:p>
    <w:p>
      <w:pPr>
        <w:numPr>
          <w:ilvl w:val="0"/>
          <w:numId w:val="1002"/>
        </w:numPr>
        <w:pStyle w:val="Compact"/>
      </w:pPr>
      <w:r>
        <w:rPr>
          <w:bCs/>
          <w:b/>
        </w:rPr>
        <w:t xml:space="preserve">Cultural Humility:</w:t>
      </w:r>
      <w:r>
        <w:t xml:space="preserve"> </w:t>
      </w:r>
      <w:r>
        <w:t xml:space="preserve">Approach interactions with humility. Recognize that local experts and citizens are the true masters of their environment, much like a master mason knows their craft better than any apprentice.</w:t>
      </w:r>
    </w:p>
    <w:p>
      <w:pPr>
        <w:numPr>
          <w:ilvl w:val="0"/>
          <w:numId w:val="1002"/>
        </w:numPr>
        <w:pStyle w:val="Compact"/>
      </w:pPr>
      <w:r>
        <w:rPr>
          <w:bCs/>
          <w:b/>
        </w:rPr>
        <w:t xml:space="preserve">Sustainable Engagement:</w:t>
      </w:r>
      <w:r>
        <w:t xml:space="preserve"> </w:t>
      </w:r>
      <w:r>
        <w:t xml:space="preserve">Focus on projects and engagements that have long-term durability. Avoid short-term fixes that do not contribute to the structural integrity of community relations.</w:t>
      </w:r>
    </w:p>
    <w:p>
      <w:pPr>
        <w:numPr>
          <w:ilvl w:val="0"/>
          <w:numId w:val="1002"/>
        </w:numPr>
        <w:pStyle w:val="Compact"/>
      </w:pPr>
      <w:r>
        <w:rPr>
          <w:bCs/>
          <w:b/>
        </w:rPr>
        <w:t xml:space="preserve">Collaborative Building:</w:t>
      </w:r>
      <w:r>
        <w:t xml:space="preserve"> </w:t>
      </w:r>
      <w:r>
        <w:t xml:space="preserve">Work *with* local communities rather than *for* them. In Baghdad, sustainable development comes from empowering local "builders"—educators, engineers, and community leaders—to take ownership of their future.</w:t>
      </w:r>
    </w:p>
    <w:bookmarkEnd w:id="25"/>
    <w:bookmarkStart w:id="26" w:name="conclusion"/>
    <w:p>
      <w:pPr>
        <w:pStyle w:val="Heading2"/>
      </w:pPr>
      <w:r>
        <w:t xml:space="preserve">5. Conclusion</w:t>
      </w:r>
    </w:p>
    <w:p>
      <w:pPr>
        <w:pStyle w:val="FirstParagraph"/>
      </w:pPr>
      <w:r>
        <w:t xml:space="preserve">The "Mason" serves as a powerful metaphor for the work required in</w:t>
      </w:r>
      <w:r>
        <w:t xml:space="preserve"> </w:t>
      </w:r>
      <w:r>
        <w:rPr>
          <w:bCs/>
          <w:b/>
        </w:rPr>
        <w:t xml:space="preserve">Iraq Baghdad</w:t>
      </w:r>
      <w:r>
        <w:t xml:space="preserve">. It calls for precision, patience, and a deep respect for structure and history. By adopting the mindset of a cultural mason, personnel can better navigate the complexities of deployment in this region. This book report underscores that success in Baghdad is not just about immediate objectives but about laying stones that will support stable relations and peaceful coexistence for generations to come.</w:t>
      </w:r>
    </w:p>
    <w:p>
      <w:pPr>
        <w:pStyle w:val="BodyText"/>
      </w:pPr>
      <w:r>
        <w:t xml:space="preserve">In summary, whether referring to specific literary works titled "Mason" or utilizing the archetype as a framework for analysis, the lessons are clear: Build wisely, build patiently, and always respect the foundation. For all personnel assigned to Iraq Baghdad, let this report serve as a reminder that their role is not merely transient but foundational.</w:t>
      </w:r>
    </w:p>
    <w:p>
      <w:pPr>
        <w:pStyle w:val="BodyText"/>
      </w:pPr>
      <w:r>
        <w:rPr>
          <w:bCs/>
          <w:b/>
        </w:rPr>
        <w:t xml:space="preserve">Key Takeaway:</w:t>
      </w:r>
      <w:r>
        <w:t xml:space="preserve"> </w:t>
      </w:r>
      <w:r>
        <w:t xml:space="preserve">The principles of Mason—durability, precision, and heritage—are directly applicable to the strategic goals of stability and community engagement in Iraq Baghdad. Personnel are urged to integrate these metaphors into their daily operational mindset.</w:t>
      </w:r>
    </w:p>
    <w:p>
      <w:pPr>
        <w:pStyle w:val="BodyText"/>
      </w:pPr>
      <w:r>
        <w:rPr>
          <w:iCs/>
          <w:i/>
        </w:rPr>
        <w:t xml:space="preserve">This report is intended for informational purposes and should be integrated with broader cultural sensitivity training modules provided by the Department of State.</w:t>
      </w:r>
    </w:p>
    <w:bookmarkEnd w:id="26"/>
    <w:p>
      <w:pPr>
        <w:pStyle w:val="BodyText"/>
      </w:pPr>
      <w:r>
        <w:t xml:space="preserve">© 2023 Cultural Affairs Analysis Unit. All rights reserved.</w:t>
      </w:r>
      <w:r>
        <w:br/>
      </w:r>
      <w:r>
        <w:t xml:space="preserve">Approved for Public Release. Distribution Unlimited.</w:t>
      </w:r>
      <w:r>
        <w:br/>
      </w:r>
      <w:r>
        <w:t xml:space="preserve">Focus: Mason, Iraq Baghdad, Strategic Communication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Mason - Insights for Iraq Baghdad</dc:title>
  <dc:creator/>
  <dc:language>en</dc:language>
  <cp:keywords/>
  <dcterms:created xsi:type="dcterms:W3CDTF">2026-07-29T17:35:13Z</dcterms:created>
  <dcterms:modified xsi:type="dcterms:W3CDTF">2026-07-29T17:35:13Z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