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Mason</w:t>
      </w:r>
      <w:r>
        <w:t xml:space="preserve"> </w:t>
      </w:r>
      <w:r>
        <w:t xml:space="preserve">-</w:t>
      </w:r>
      <w:r>
        <w:t xml:space="preserve"> </w:t>
      </w:r>
      <w:r>
        <w:t xml:space="preserve">A</w:t>
      </w:r>
      <w:r>
        <w:t xml:space="preserve"> </w:t>
      </w:r>
      <w:r>
        <w:t xml:space="preserve">Critical</w:t>
      </w:r>
      <w:r>
        <w:t xml:space="preserve"> </w:t>
      </w:r>
      <w:r>
        <w:t xml:space="preserve">Analysis</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Ivory</w:t>
      </w:r>
      <w:r>
        <w:t xml:space="preserve"> </w:t>
      </w:r>
      <w:r>
        <w:t xml:space="preserve">Coast</w:t>
      </w:r>
      <w:r>
        <w:t xml:space="preserve"> </w:t>
      </w:r>
      <w:r>
        <w:t xml:space="preserve">Abidjan</w:t>
      </w:r>
    </w:p>
    <w:bookmarkStart w:id="25" w:name="Xc15be3f92d90369e70c1fa3e991af044cf98c26"/>
    <w:p>
      <w:pPr>
        <w:pStyle w:val="Heading1"/>
      </w:pPr>
      <w:r>
        <w:t xml:space="preserve">Book Report</w:t>
      </w:r>
      <w:r>
        <w:t xml:space="preserve">: Mason – A Critical Analysis in the Context of Ivory Coast Abidjan</w:t>
      </w:r>
    </w:p>
    <w:p>
      <w:pPr>
        <w:pStyle w:val="FirstParagraph"/>
      </w:pPr>
      <w:r>
        <w:rPr>
          <w:bCs/>
          <w:b/>
        </w:rPr>
        <w:t xml:space="preserve">Date:</w:t>
      </w:r>
      <w:r>
        <w:t xml:space="preserve"> </w:t>
      </w:r>
      <w:r>
        <w:t xml:space="preserve">October 26, 2023</w:t>
      </w:r>
      <w:r>
        <w:br/>
      </w:r>
    </w:p>
    <w:p>
      <w:pPr>
        <w:pStyle w:val="BodyText"/>
      </w:pPr>
      <w:r>
        <w:t xml:space="preserve">Academic Review Committee, Abidjan</w:t>
      </w:r>
      <w:r>
        <w:br/>
      </w:r>
    </w:p>
    <w:p>
      <w:pPr>
        <w:pStyle w:val="BodyText"/>
      </w:pPr>
      <w:r>
        <w:t xml:space="preserve">Sociological and Economic Implications of the "Mason" Archetype in Urban Development</w:t>
      </w:r>
    </w:p>
    <w:bookmarkStart w:id="20" w:name="i.-introduction"/>
    <w:p>
      <w:pPr>
        <w:pStyle w:val="Heading2"/>
      </w:pPr>
      <w:r>
        <w:t xml:space="preserve">I. Introduction</w:t>
      </w:r>
    </w:p>
    <w:p>
      <w:pPr>
        <w:pStyle w:val="FirstParagraph"/>
      </w:pPr>
      <w:r>
        <w:t xml:space="preserve">In the vibrant urban landscape of West Africa, few terms resonate with as much complexity and cultural significance as that of the "Mason." This book report aims to dissect the multifaceted role of Masons—both in their literal trade capacity and their symbolic presence within society—specifically focusing on how this archetype functions within</w:t>
      </w:r>
      <w:r>
        <w:t xml:space="preserve"> </w:t>
      </w:r>
      <w:r>
        <w:rPr>
          <w:bCs/>
          <w:b/>
        </w:rPr>
        <w:t xml:space="preserve">Ivory Coast Abidjan</w:t>
      </w:r>
      <w:r>
        <w:t xml:space="preserve">. The city, known as the economic capital of Côte d'Ivoire, stands as a testament to rapid modernization, colonial legacy, and indigenous innovation. It is against this dynamic backdrop that we examine the narrative of Masonry.</w:t>
      </w:r>
    </w:p>
    <w:p>
      <w:pPr>
        <w:pStyle w:val="BodyText"/>
      </w:pPr>
      <w:r>
        <w:t xml:space="preserve">The term "Mason" here transcends simple construction work; it embodies resilience, craftsmanship, and the physical shaping of the urban environment. In Abidjan, where architecture dictates social hierarchy and economic opportunity, understanding the Mason is key to understanding the city itself. This report explores literature regarding labor dynamics in African urban centers, specifically analyzing how</w:t>
      </w:r>
      <w:r>
        <w:t xml:space="preserve"> </w:t>
      </w:r>
      <w:r>
        <w:rPr>
          <w:bCs/>
          <w:b/>
        </w:rPr>
        <w:t xml:space="preserve">Mason</w:t>
      </w:r>
      <w:r>
        <w:t xml:space="preserve"> </w:t>
      </w:r>
      <w:r>
        <w:t xml:space="preserve">workers contribute to the infrastructural boom in</w:t>
      </w:r>
      <w:r>
        <w:t xml:space="preserve"> </w:t>
      </w:r>
      <w:r>
        <w:rPr>
          <w:bCs/>
          <w:b/>
        </w:rPr>
        <w:t xml:space="preserve">Ivory Coast Abidjan</w:t>
      </w:r>
      <w:r>
        <w:t xml:space="preserve">.</w:t>
      </w:r>
    </w:p>
    <w:bookmarkEnd w:id="20"/>
    <w:bookmarkStart w:id="21" w:name="X2ff33de9cd35deef9b28dde62ae189e3a95474d"/>
    <w:p>
      <w:pPr>
        <w:pStyle w:val="Heading2"/>
      </w:pPr>
      <w:r>
        <w:t xml:space="preserve">II. The Historical Context of Masonry in Abidjan</w:t>
      </w:r>
    </w:p>
    <w:p>
      <w:pPr>
        <w:pStyle w:val="FirstParagraph"/>
      </w:pPr>
      <w:r>
        <w:t xml:space="preserve">To fully grasp the contemporary status of Masons, one must look at the historical trajectory of construction in Ivory Coast. During the colonial era and immediately following independence under President Félix Houphouët-Boigny, Abidjan underwent a massive transformation. The city shifted from a colonial trading post to an African metropolis often referred to as "the Manhattan of Africa." This rapid expansion required an immense workforce.</w:t>
      </w:r>
    </w:p>
    <w:p>
      <w:pPr>
        <w:pStyle w:val="BodyText"/>
      </w:pPr>
      <w:r>
        <w:t xml:space="preserve">The traditional role of the Mason was not merely manual labor; it was deeply intertwined with communal structures. In many Ivorian communities, knowledge of stone and cement mixing passed down through generations. However, the formalization of construction in Abidjan brought about a shift from informal apprenticeship to regulated professional practices. This report highlights that while modern engineering standards have been introduced, the spirit of the traditional</w:t>
      </w:r>
      <w:r>
        <w:t xml:space="preserve"> </w:t>
      </w:r>
      <w:r>
        <w:rPr>
          <w:bCs/>
          <w:b/>
        </w:rPr>
        <w:t xml:space="preserve">Mason</w:t>
      </w:r>
      <w:r>
        <w:t xml:space="preserve"> </w:t>
      </w:r>
      <w:r>
        <w:t xml:space="preserve">remains prevalent in neighborhoods like Treichville and Adjamé.</w:t>
      </w:r>
    </w:p>
    <w:p>
      <w:pPr>
        <w:pStyle w:val="BodyText"/>
      </w:pPr>
      <w:r>
        <w:t xml:space="preserve">III. Socio-Economic Impact of Masons on Ivory Coast Abidjan</w:t>
      </w:r>
    </w:p>
    <w:p>
      <w:pPr>
        <w:pStyle w:val="BodyText"/>
      </w:pPr>
      <w:r>
        <w:t xml:space="preserve">The economic contribution of Masons to</w:t>
      </w:r>
      <w:r>
        <w:t xml:space="preserve"> </w:t>
      </w:r>
      <w:r>
        <w:rPr>
          <w:bCs/>
          <w:b/>
        </w:rPr>
        <w:t xml:space="preserve">Ivory Coast Abidjan</w:t>
      </w:r>
      <w:r>
        <w:t xml:space="preserve"> </w:t>
      </w:r>
      <w:r>
        <w:t xml:space="preserve">cannot be overstated. As the city expands outward toward districts like Bingerville and Yamoussoukro, the demand for skilled construction labor remains insatiable. The Mason serves as a primary agent in this expansion, translating architectural blueprints into tangible reality.</w:t>
      </w:r>
    </w:p>
    <w:p>
      <w:pPr>
        <w:numPr>
          <w:ilvl w:val="0"/>
          <w:numId w:val="1001"/>
        </w:numPr>
        <w:pStyle w:val="Compact"/>
      </w:pPr>
      <w:r>
        <w:rPr>
          <w:bCs/>
          <w:b/>
        </w:rPr>
        <w:t xml:space="preserve">Employment Generation:</w:t>
      </w:r>
      <w:r>
        <w:t xml:space="preserve"> </w:t>
      </w:r>
      <w:r>
        <w:t xml:space="preserve">The construction sector provides livelihoods for thousands of young people in Abidjan. For many youth, becoming an apprentice to a master Mason is the first step into the formal economy.</w:t>
      </w:r>
    </w:p>
    <w:p>
      <w:pPr>
        <w:numPr>
          <w:ilvl w:val="0"/>
          <w:numId w:val="1001"/>
        </w:numPr>
        <w:pStyle w:val="Compact"/>
      </w:pPr>
      <w:r>
        <w:rPr>
          <w:bCs/>
          <w:b/>
        </w:rPr>
        <w:t xml:space="preserve">Housing Crisis Mitigation:</w:t>
      </w:r>
      <w:r>
        <w:t xml:space="preserve"> </w:t>
      </w:r>
      <w:r>
        <w:t xml:space="preserve">With a rapidly growing population, affordable housing is a critical issue. Local Masons often utilize cost-effective building materials and techniques to provide housing solutions that large international firms might find unprofitable.</w:t>
      </w:r>
    </w:p>
    <w:p>
      <w:pPr>
        <w:numPr>
          <w:ilvl w:val="0"/>
          <w:numId w:val="1001"/>
        </w:numPr>
        <w:pStyle w:val="Compact"/>
      </w:pPr>
      <w:r>
        <w:rPr>
          <w:bCs/>
          <w:b/>
        </w:rPr>
        <w:t xml:space="preserve">Cultural Identity in Architecture:</w:t>
      </w:r>
      <w:r>
        <w:t xml:space="preserve"> </w:t>
      </w:r>
      <w:r>
        <w:t xml:space="preserve">Modern Masons in Abidjan are increasingly blending contemporary concrete styles with traditional Ivorian aesthetic elements, creating a unique urban identity that reflects both global trends and local heritage.</w:t>
      </w:r>
    </w:p>
    <w:bookmarkEnd w:id="21"/>
    <w:bookmarkStart w:id="22" w:name="X56a01e0acde88643ac64a88207f8e7c587b2fbe"/>
    <w:p>
      <w:pPr>
        <w:pStyle w:val="Heading2"/>
      </w:pPr>
      <w:r>
        <w:t xml:space="preserve">IV. Challenges Faced by Masons in the Modern Era</w:t>
      </w:r>
    </w:p>
    <w:p>
      <w:pPr>
        <w:pStyle w:val="FirstParagraph"/>
      </w:pPr>
      <w:r>
        <w:t xml:space="preserve">Despite their crucial role, Masons in Ivory Coast Abidjan face significant challenges. The literature reviewed for this report indicates several pressing issues:</w:t>
      </w:r>
    </w:p>
    <w:p>
      <w:pPr>
        <w:numPr>
          <w:ilvl w:val="0"/>
          <w:numId w:val="1002"/>
        </w:numPr>
        <w:pStyle w:val="Compact"/>
      </w:pPr>
      <w:r>
        <w:rPr>
          <w:bCs/>
          <w:b/>
        </w:rPr>
        <w:t xml:space="preserve">Safety and Regulation:</w:t>
      </w:r>
      <w:r>
        <w:t xml:space="preserve"> </w:t>
      </w:r>
      <w:r>
        <w:t xml:space="preserve">Many Masons work in informal sectors where safety standards are lax. Accidents on construction sites remain a concern, highlighting the need for better vocational training and regulatory oversight.</w:t>
      </w:r>
    </w:p>
    <w:p>
      <w:pPr>
        <w:numPr>
          <w:ilvl w:val="0"/>
          <w:numId w:val="1002"/>
        </w:numPr>
        <w:pStyle w:val="Compact"/>
      </w:pPr>
      <w:r>
        <w:rPr>
          <w:bCs/>
          <w:b/>
        </w:rPr>
        <w:t xml:space="preserve">Economic Instability:</w:t>
      </w:r>
      <w:r>
        <w:t xml:space="preserve"> </w:t>
      </w:r>
      <w:r>
        <w:t xml:space="preserve">Fluctuations in the cost of raw materials, particularly cement and steel, directly impact Masons' income. In Abidjan’s volatile market, a shortage of materials can halt projects for weeks, leaving workers without wages.</w:t>
      </w:r>
    </w:p>
    <w:p>
      <w:pPr>
        <w:numPr>
          <w:ilvl w:val="0"/>
          <w:numId w:val="1002"/>
        </w:numPr>
        <w:pStyle w:val="Compact"/>
      </w:pPr>
      <w:r>
        <w:rPr>
          <w:bCs/>
          <w:b/>
        </w:rPr>
        <w:t xml:space="preserve">Social Perception:</w:t>
      </w:r>
      <w:r>
        <w:t xml:space="preserve"> </w:t>
      </w:r>
      <w:r>
        <w:t xml:space="preserve">While essential, manual laborers often face social stigmatization. There is a growing movement among younger generations in Abidjan to rebrand construction work as a dignified and high-tech profession, moving away from the notion that it is solely menial labor.</w:t>
      </w:r>
    </w:p>
    <w:bookmarkEnd w:id="22"/>
    <w:bookmarkStart w:id="23" w:name="X726223390c73375342c1533df349881fb4d78e7"/>
    <w:p>
      <w:pPr>
        <w:pStyle w:val="Heading2"/>
      </w:pPr>
      <w:r>
        <w:t xml:space="preserve">V. The Symbolic Mason: Identity and Community</w:t>
      </w:r>
    </w:p>
    <w:p>
      <w:pPr>
        <w:pStyle w:val="FirstParagraph"/>
      </w:pPr>
      <w:r>
        <w:t xml:space="preserve">Beyond the physical act of building, the "Mason" in Abidjan serves as a symbol of community solidarity. In many neighborhoods, Masons are respected figures who contribute not just to houses but to community spaces such as schools and mosques. The report emphasizes that the social capital built by these individuals is as valuable as their physical output. They act as mentors, bridging the gap between education and employment for marginalized youth in</w:t>
      </w:r>
      <w:r>
        <w:t xml:space="preserve"> </w:t>
      </w:r>
      <w:r>
        <w:rPr>
          <w:bCs/>
          <w:b/>
        </w:rPr>
        <w:t xml:space="preserve">Ivory Coast Abidjan</w:t>
      </w:r>
      <w:r>
        <w:t xml:space="preserve">.</w:t>
      </w:r>
    </w:p>
    <w:p>
      <w:pPr>
        <w:pStyle w:val="BodyText"/>
      </w:pPr>
      <w:r>
        <w:t xml:space="preserve">Furthermore, the Mason represents adaptability. Just as concrete adapts to any mold, Ivorian Masons have adapted to changing political and economic climates. They are survivors of civil unrest and economic shifts, demonstrating a resilience that is central to the Ivorian national character.</w:t>
      </w:r>
    </w:p>
    <w:bookmarkEnd w:id="23"/>
    <w:bookmarkStart w:id="24" w:name="vi.-conclusion"/>
    <w:p>
      <w:pPr>
        <w:pStyle w:val="Heading2"/>
      </w:pPr>
      <w:r>
        <w:t xml:space="preserve">VI. Conclusion</w:t>
      </w:r>
    </w:p>
    <w:p>
      <w:pPr>
        <w:pStyle w:val="FirstParagraph"/>
      </w:pPr>
      <w:r>
        <w:t xml:space="preserve">In conclusion, this book report underscores that the figure of the Mason is indispensable to the narrative of modern Abidjan. To understand Ivory Coast Abidjan is to understand its buildings, and to understand its buildings is to honor those who build them: the Masons. They are not merely laborers but architects of social cohesion and economic progress.</w:t>
      </w:r>
    </w:p>
    <w:p>
      <w:pPr>
        <w:pStyle w:val="BodyText"/>
      </w:pPr>
      <w:r>
        <w:t xml:space="preserve">The future of</w:t>
      </w:r>
      <w:r>
        <w:t xml:space="preserve"> </w:t>
      </w:r>
      <w:r>
        <w:rPr>
          <w:bCs/>
          <w:b/>
        </w:rPr>
        <w:t xml:space="preserve">Ivory Coast Abidjan</w:t>
      </w:r>
      <w:r>
        <w:t xml:space="preserve"> </w:t>
      </w:r>
      <w:r>
        <w:t xml:space="preserve">relies heavily on the professionalization and recognition of these workers. Policies aimed at improving safety, providing fair wages, and integrating traditional knowledge with modern technology will ensure that Masons can continue their vital work. As the city continues to rise, it is essential that society elevates the status of its builders.</w:t>
      </w:r>
    </w:p>
    <w:p>
      <w:pPr>
        <w:pStyle w:val="BodyText"/>
      </w:pPr>
      <w:r>
        <w:t xml:space="preserve">This analysis serves as a call to action for policymakers, urban planners, and educators in Ivory Coast. By investing in the Mason workforce, we invest in the foundation of our nation’s future. The story of Masonry is ultimately a story of growth, resilience, and hope—a narrative that mirrors the spirit of Abidjan itself.</w:t>
      </w:r>
    </w:p>
    <w:p>
      <w:pPr>
        <w:pStyle w:val="BodyText"/>
      </w:pPr>
      <w:r>
        <w:t xml:space="preserve">© 2023 Academic Review Committee. All rights reserved.</w:t>
      </w:r>
      <w:r>
        <w:br/>
      </w:r>
      <w:r>
        <w:t xml:space="preserve">Prepared in accordance with standard academic reporting guidelines for use in Ivory Coast Abidjan educational institutions.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Mason - A Critical Analysis in the Context of Ivory Coast Abidjan</dc:title>
  <dc:creator/>
  <dc:language>en</dc:language>
  <cp:keywords/>
  <dcterms:created xsi:type="dcterms:W3CDTF">2026-07-29T02:52:05Z</dcterms:created>
  <dcterms:modified xsi:type="dcterms:W3CDTF">2026-07-29T02:52:05Z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