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Architectural</w:t>
      </w:r>
      <w:r>
        <w:t xml:space="preserve"> </w:t>
      </w:r>
      <w:r>
        <w:t xml:space="preserve">Soul</w:t>
      </w:r>
      <w:r>
        <w:t xml:space="preserve"> </w:t>
      </w:r>
      <w:r>
        <w:t xml:space="preserve">of</w:t>
      </w:r>
      <w:r>
        <w:t xml:space="preserve"> </w:t>
      </w:r>
      <w:r>
        <w:t xml:space="preserve">Mason</w:t>
      </w:r>
      <w:r>
        <w:t xml:space="preserve"> </w:t>
      </w:r>
      <w:r>
        <w:t xml:space="preserve">in</w:t>
      </w:r>
      <w:r>
        <w:t xml:space="preserve"> </w:t>
      </w:r>
      <w:r>
        <w:t xml:space="preserve">Japan</w:t>
      </w:r>
      <w:r>
        <w:t xml:space="preserve"> </w:t>
      </w:r>
      <w:r>
        <w:t xml:space="preserve">Kyoto</w:t>
      </w:r>
    </w:p>
    <w:bookmarkStart w:id="26" w:name="X9e7412c0d97eecfd88bb422308a2640040c3b93"/>
    <w:p>
      <w:pPr>
        <w:pStyle w:val="Heading1"/>
      </w:pPr>
      <w:r>
        <w:t xml:space="preserve">Book Report</w:t>
      </w:r>
      <w:r>
        <w:br/>
      </w:r>
      <w:r>
        <w:t xml:space="preserve">The Architectural Soul of Mason in Japan Kyoto</w:t>
      </w:r>
    </w:p>
    <w:p>
      <w:pPr>
        <w:pStyle w:val="FirstParagraph"/>
      </w:pPr>
      <w:r>
        <w:br/>
      </w:r>
    </w:p>
    <w:p>
      <w:pPr>
        <w:pStyle w:val="BodyText"/>
      </w:pPr>
      <w:r>
        <w:t xml:space="preserve">This document serves as a comprehensive analysis and review, exploring the intersection of craftsmanship, heritage, and modern architectural theory through the lens of</w:t>
      </w:r>
      <w:r>
        <w:t xml:space="preserve"> </w:t>
      </w:r>
      <w:r>
        <w:rPr>
          <w:bCs/>
          <w:b/>
        </w:rPr>
        <w:t xml:space="preserve">Mason</w:t>
      </w:r>
      <w:r>
        <w:t xml:space="preserve"> </w:t>
      </w:r>
      <w:r>
        <w:t xml:space="preserve">within the historic setting of</w:t>
      </w:r>
      <w:r>
        <w:t xml:space="preserve"> </w:t>
      </w:r>
      <w:r>
        <w:rPr>
          <w:bCs/>
          <w:b/>
        </w:rPr>
        <w:t xml:space="preserve">Japan Kyoto</w:t>
      </w:r>
      <w:r>
        <w:t xml:space="preserve">. By examining how traditional masonry principles interact with ancient Japanese aesthetics, this report provides essential insights for architects, historians, and cultural enthusiasts visiting this sacred city.</w:t>
      </w:r>
    </w:p>
    <w:bookmarkStart w:id="20" w:name="X1fff866c3a2e33e5e18c4e9a9f0ccb9bb53da84"/>
    <w:p>
      <w:pPr>
        <w:pStyle w:val="Heading2"/>
      </w:pPr>
      <w:r>
        <w:t xml:space="preserve">I. Introduction: The Timeless Dialogue Between Stone and Wood</w:t>
      </w:r>
    </w:p>
    <w:p>
      <w:pPr>
        <w:pStyle w:val="FirstParagraph"/>
      </w:pPr>
      <w:r>
        <w:br/>
      </w:r>
    </w:p>
    <w:p>
      <w:pPr>
        <w:pStyle w:val="BodyText"/>
      </w:pPr>
      <w:r>
        <w:t xml:space="preserve">In the heart of</w:t>
      </w:r>
      <w:r>
        <w:t xml:space="preserve"> </w:t>
      </w:r>
      <w:r>
        <w:rPr>
          <w:bCs/>
          <w:b/>
        </w:rPr>
        <w:t xml:space="preserve">Japan Kyoto</w:t>
      </w:r>
      <w:r>
        <w:t xml:space="preserve">, a city where history breathes through every stone path of Gion and every raked sand in the Zen gardens, architecture is not merely construction; it is storytelling. For centuries, this region has been synonymous with wooden joinery (</w:t>
      </w:r>
      <w:r>
        <w:rPr>
          <w:iCs/>
          <w:i/>
        </w:rPr>
        <w:t xml:space="preserve">Kumiki</w:t>
      </w:r>
      <w:r>
        <w:t xml:space="preserve">) and paper screens (</w:t>
      </w:r>
      <w:r>
        <w:rPr>
          <w:iCs/>
          <w:i/>
        </w:rPr>
        <w:t xml:space="preserve">Shoji</w:t>
      </w:r>
      <w:r>
        <w:t xml:space="preserve">). However, a deeper look reveals that the foundation of almost every grand temple and tea house in</w:t>
      </w:r>
      <w:r>
        <w:t xml:space="preserve"> </w:t>
      </w:r>
      <w:r>
        <w:rPr>
          <w:bCs/>
          <w:b/>
        </w:rPr>
        <w:t xml:space="preserve">Japan Kyoto</w:t>
      </w:r>
      <w:r>
        <w:t xml:space="preserve"> </w:t>
      </w:r>
      <w:r>
        <w:t xml:space="preserve">relies heavily on the silent dignity of</w:t>
      </w:r>
      <w:r>
        <w:t xml:space="preserve"> </w:t>
      </w:r>
      <w:r>
        <w:rPr>
          <w:bCs/>
          <w:b/>
        </w:rPr>
        <w:t xml:space="preserve">mason</w:t>
      </w:r>
      <w:r>
        <w:t xml:space="preserve">y.</w:t>
      </w:r>
    </w:p>
    <w:p>
      <w:pPr>
        <w:pStyle w:val="BodyText"/>
      </w:pPr>
      <w:r>
        <w:br/>
      </w:r>
    </w:p>
    <w:p>
      <w:pPr>
        <w:pStyle w:val="BodyText"/>
      </w:pPr>
      <w:r>
        <w:t xml:space="preserve">This book report aims to dissect how traditional</w:t>
      </w:r>
      <w:r>
        <w:t xml:space="preserve"> </w:t>
      </w:r>
      <w:r>
        <w:rPr>
          <w:bCs/>
          <w:b/>
        </w:rPr>
        <w:t xml:space="preserve">mason</w:t>
      </w:r>
      <w:r>
        <w:t xml:space="preserve"> </w:t>
      </w:r>
      <w:r>
        <w:t xml:space="preserve">techniques influence contemporary designs in</w:t>
      </w:r>
      <w:r>
        <w:t xml:space="preserve"> </w:t>
      </w:r>
      <w:r>
        <w:rPr>
          <w:bCs/>
          <w:b/>
        </w:rPr>
        <w:t xml:space="preserve">Kyoto Japan</w:t>
      </w:r>
      <w:r>
        <w:t xml:space="preserve">. It argues that while wood represents the soul, stone and brick represent the enduring memory. The relationship between these materials defines the character of urban planning and heritage preservation in this UNESCO World Heritage site.</w:t>
      </w:r>
    </w:p>
    <w:p>
      <w:pPr>
        <w:pStyle w:val="BodyText"/>
      </w:pPr>
      <w:r>
        <w:br/>
      </w:r>
    </w:p>
    <w:bookmarkEnd w:id="20"/>
    <w:bookmarkStart w:id="21" w:name="ii.-defining-mason-more-than-just-bricks"/>
    <w:p>
      <w:pPr>
        <w:pStyle w:val="Heading2"/>
      </w:pPr>
      <w:r>
        <w:t xml:space="preserve">II. Defining Mason: More Than Just Bricks</w:t>
      </w:r>
    </w:p>
    <w:p>
      <w:pPr>
        <w:pStyle w:val="FirstParagraph"/>
      </w:pPr>
      <w:r>
        <w:br/>
      </w:r>
    </w:p>
    <w:p>
      <w:pPr>
        <w:pStyle w:val="BodyText"/>
      </w:pPr>
      <w:r>
        <w:t xml:space="preserve">In modern architectural discourse, a</w:t>
      </w:r>
      <w:r>
        <w:t xml:space="preserve"> </w:t>
      </w:r>
      <w:r>
        <w:rPr>
          <w:bCs/>
          <w:b/>
        </w:rPr>
        <w:t xml:space="preserve">mason</w:t>
      </w:r>
      <w:r>
        <w:t xml:space="preserve"> </w:t>
      </w:r>
      <w:r>
        <w:t xml:space="preserve">is often reduced to a laborer laying bricks. However, in the context of</w:t>
      </w:r>
      <w:r>
        <w:t xml:space="preserve"> </w:t>
      </w:r>
      <w:r>
        <w:rPr>
          <w:bCs/>
          <w:b/>
        </w:rPr>
        <w:t xml:space="preserve">Japan Kyoto</w:t>
      </w:r>
      <w:r>
        <w:t xml:space="preserve">, the term implies an artisanal mastery over load-bearing structures that defy time. The book emphasizes that true masonry is about texture, weight, and permanence.</w:t>
      </w:r>
    </w:p>
    <w:p>
      <w:pPr>
        <w:pStyle w:val="BodyText"/>
      </w:pPr>
      <w:r>
        <w:br/>
      </w:r>
    </w:p>
    <w:p>
      <w:pPr>
        <w:pStyle w:val="BodyText"/>
      </w:pPr>
      <w:r>
        <w:t xml:space="preserve">In</w:t>
      </w:r>
      <w:r>
        <w:t xml:space="preserve"> </w:t>
      </w:r>
      <w:r>
        <w:rPr>
          <w:bCs/>
          <w:b/>
        </w:rPr>
        <w:t xml:space="preserve">Kyoto Japan</w:t>
      </w:r>
      <w:r>
        <w:t xml:space="preserve">, we observe unique forms of masonry:</w:t>
      </w:r>
    </w:p>
    <w:p>
      <w:pPr>
        <w:numPr>
          <w:ilvl w:val="0"/>
          <w:numId w:val="1001"/>
        </w:numPr>
        <w:pStyle w:val="Compact"/>
      </w:pPr>
      <w:r>
        <w:rPr>
          <w:bCs/>
          <w:b/>
        </w:rPr>
        <w:t xml:space="preserve">Tsuchi-muri (Earthen Walls):</w:t>
      </w:r>
      <w:r>
        <w:t xml:space="preserve"> </w:t>
      </w:r>
      <w:r>
        <w:t xml:space="preserve">While not strictly stone, traditional rammed earth techniques share the philosophy of solidifying nature.</w:t>
      </w:r>
    </w:p>
    <w:p>
      <w:pPr>
        <w:numPr>
          <w:ilvl w:val="0"/>
          <w:numId w:val="1001"/>
        </w:numPr>
        <w:pStyle w:val="Compact"/>
      </w:pPr>
      <w:r>
        <w:rPr>
          <w:bCs/>
          <w:b/>
        </w:rPr>
        <w:t xml:space="preserve">Komaishi:</w:t>
      </w:r>
      <w:r>
        <w:t xml:space="preserve">The use of small, irregular stones to create pathways and boundaries in Kyoto's historic streets.</w:t>
      </w:r>
    </w:p>
    <w:p>
      <w:pPr>
        <w:numPr>
          <w:ilvl w:val="0"/>
          <w:numId w:val="1001"/>
        </w:numPr>
        <w:pStyle w:val="Compact"/>
      </w:pPr>
      <w:r>
        <w:rPr>
          <w:bCs/>
          <w:b/>
        </w:rPr>
        <w:t xml:space="preserve">Torii Gate Foundations:</w:t>
      </w:r>
      <w:r>
        <w:t xml:space="preserve">The granite bases that anchor sacred spaces, showcasing precise stone cutting without mortar.</w:t>
      </w:r>
    </w:p>
    <w:p>
      <w:pPr>
        <w:pStyle w:val="FirstParagraph"/>
      </w:pPr>
      <w:r>
        <w:br/>
      </w:r>
    </w:p>
    <w:p>
      <w:pPr>
        <w:pStyle w:val="BodyText"/>
      </w:pPr>
      <w:r>
        <w:t xml:space="preserve">A professional</w:t>
      </w:r>
      <w:r>
        <w:t xml:space="preserve"> </w:t>
      </w:r>
      <w:r>
        <w:rPr>
          <w:bCs/>
          <w:b/>
        </w:rPr>
        <w:t xml:space="preserve">mason</w:t>
      </w:r>
      <w:r>
        <w:t xml:space="preserve"> </w:t>
      </w:r>
      <w:r>
        <w:t xml:space="preserve">in this context must understand the local geology and how materials react to Japan's humid seasons. The book details how a skilled</w:t>
      </w:r>
      <w:r>
        <w:t xml:space="preserve"> </w:t>
      </w:r>
      <w:r>
        <w:rPr>
          <w:bCs/>
          <w:b/>
        </w:rPr>
        <w:t xml:space="preserve">mason</w:t>
      </w:r>
      <w:r>
        <w:t xml:space="preserve"> </w:t>
      </w:r>
      <w:r>
        <w:t xml:space="preserve">adapts Western brick-laying techniques to fit the delicate aesthetic of traditional Kyoto machiya houses.</w:t>
      </w:r>
    </w:p>
    <w:p>
      <w:pPr>
        <w:pStyle w:val="BodyText"/>
      </w:pPr>
      <w:r>
        <w:br/>
      </w:r>
    </w:p>
    <w:bookmarkEnd w:id="21"/>
    <w:bookmarkStart w:id="22" w:name="X0a3a0d8a3d6fa5ab828a860677219ec96b9280c"/>
    <w:p>
      <w:pPr>
        <w:pStyle w:val="Heading2"/>
      </w:pPr>
      <w:r>
        <w:t xml:space="preserve">III. Historical Context: Masonry in Ancient Japan Kyoto</w:t>
      </w:r>
    </w:p>
    <w:p>
      <w:pPr>
        <w:pStyle w:val="FirstParagraph"/>
      </w:pPr>
      <w:r>
        <w:br/>
      </w:r>
    </w:p>
    <w:p>
      <w:pPr>
        <w:pStyle w:val="BodyText"/>
      </w:pPr>
      <w:r>
        <w:t xml:space="preserve">The history of masonry in</w:t>
      </w:r>
      <w:r>
        <w:t xml:space="preserve"> </w:t>
      </w:r>
      <w:r>
        <w:rPr>
          <w:bCs/>
          <w:b/>
        </w:rPr>
        <w:t xml:space="preserve">Kyoto Japan</w:t>
      </w:r>
      <w:r>
        <w:t xml:space="preserve"> </w:t>
      </w:r>
      <w:r>
        <w:t xml:space="preserve">is intertwined with religious migration. As Buddhism traveled from China to Korea and then to Japan, so did the knowledge of stone carving and temple construction.</w:t>
      </w:r>
    </w:p>
    <w:p>
      <w:pPr>
        <w:pStyle w:val="BodyText"/>
      </w:pPr>
      <w:r>
        <w:br/>
      </w:r>
    </w:p>
    <w:p>
      <w:pPr>
        <w:pStyle w:val="BodyText"/>
      </w:pPr>
      <w:r>
        <w:t xml:space="preserve">In the Nara and Heian periods, major temples like Kiyomizu-dera utilized massive timber frameworks supported by robust stone terraces. The</w:t>
      </w:r>
      <w:r>
        <w:t xml:space="preserve"> </w:t>
      </w:r>
      <w:r>
        <w:rPr>
          <w:bCs/>
          <w:b/>
        </w:rPr>
        <w:t xml:space="preserve">mason</w:t>
      </w:r>
      <w:r>
        <w:t xml:space="preserve"> </w:t>
      </w:r>
      <w:r>
        <w:t xml:space="preserve">was responsible for ensuring that these foundations could withstand earthquakes—a critical concern in seismic Japan. The book highlights historical texts from Kyoto archives where master masons documented their methods for cutting granite to interlock seamlessly.</w:t>
      </w:r>
    </w:p>
    <w:p>
      <w:pPr>
        <w:pStyle w:val="BodyText"/>
      </w:pPr>
      <w:r>
        <w:br/>
      </w:r>
    </w:p>
    <w:p>
      <w:pPr>
        <w:pStyle w:val="BodyText"/>
      </w:pPr>
      <w:r>
        <w:t xml:space="preserve">Furthermore, during the Edo period, the merchant class of Kyoto began incorporating stone walls into their residences for fireproofing. This shift marked a significant evolution in residential architecture in</w:t>
      </w:r>
      <w:r>
        <w:t xml:space="preserve"> </w:t>
      </w:r>
      <w:r>
        <w:rPr>
          <w:bCs/>
          <w:b/>
        </w:rPr>
        <w:t xml:space="preserve">Kyoto Japan</w:t>
      </w:r>
      <w:r>
        <w:t xml:space="preserve">. A traditional</w:t>
      </w:r>
      <w:r>
        <w:t xml:space="preserve"> </w:t>
      </w:r>
      <w:r>
        <w:rPr>
          <w:bCs/>
          <w:b/>
        </w:rPr>
        <w:t xml:space="preserve">mason</w:t>
      </w:r>
      <w:r>
        <w:t xml:space="preserve"> </w:t>
      </w:r>
      <w:r>
        <w:t xml:space="preserve">would craft these walls with such precision that they became decorative elements, displaying layers of gravel and clay within the brickwork—a technique known as "Sotokabe."</w:t>
      </w:r>
    </w:p>
    <w:p>
      <w:pPr>
        <w:pStyle w:val="BodyText"/>
      </w:pPr>
      <w:r>
        <w:br/>
      </w:r>
    </w:p>
    <w:bookmarkEnd w:id="22"/>
    <w:bookmarkStart w:id="23" w:name="Xd963ddc653bf10c44d61b3886ca64894ba5bfd2"/>
    <w:p>
      <w:pPr>
        <w:pStyle w:val="Heading2"/>
      </w:pPr>
      <w:r>
        <w:t xml:space="preserve">IV. Contemporary Applications: Modern Masonry in a Heritage City</w:t>
      </w:r>
    </w:p>
    <w:p>
      <w:pPr>
        <w:pStyle w:val="FirstParagraph"/>
      </w:pPr>
      <w:r>
        <w:br/>
      </w:r>
    </w:p>
    <w:p>
      <w:pPr>
        <w:pStyle w:val="BodyText"/>
      </w:pPr>
      <w:r>
        <w:t xml:space="preserve">One of the most compelling chapters discusses how modern architects in</w:t>
      </w:r>
      <w:r>
        <w:t xml:space="preserve"> </w:t>
      </w:r>
      <w:r>
        <w:rPr>
          <w:bCs/>
          <w:b/>
        </w:rPr>
        <w:t xml:space="preserve">Kyoto Japan</w:t>
      </w:r>
      <w:r>
        <w:t xml:space="preserve"> </w:t>
      </w:r>
      <w:r>
        <w:t xml:space="preserve">utilize</w:t>
      </w:r>
      <w:r>
        <w:t xml:space="preserve"> </w:t>
      </w:r>
      <w:r>
        <w:rPr>
          <w:bCs/>
          <w:b/>
        </w:rPr>
        <w:t xml:space="preserve">mason</w:t>
      </w:r>
      <w:r>
        <w:t xml:space="preserve">y to bridge the gap between old and new. In recent decades, Kyoto has faced pressure from tourism development. To combat the loss of historical integrity, many contemporary buildings employ traditional stone facades.</w:t>
      </w:r>
    </w:p>
    <w:p>
      <w:pPr>
        <w:pStyle w:val="BodyText"/>
      </w:pPr>
      <w:r>
        <w:br/>
      </w:r>
    </w:p>
    <w:p>
      <w:pPr>
        <w:pStyle w:val="BodyText"/>
      </w:pPr>
      <w:r>
        <w:t xml:space="preserve">The book presents case studies of modern cafes and art galleries in Higashiyama district that use a</w:t>
      </w:r>
      <w:r>
        <w:t xml:space="preserve"> </w:t>
      </w:r>
      <w:r>
        <w:rPr>
          <w:bCs/>
          <w:b/>
        </w:rPr>
        <w:t xml:space="preserve">mason</w:t>
      </w:r>
      <w:r>
        <w:t xml:space="preserve">-crafted stone exterior to blend seamlessly with surrounding temples. This approach respects the visual skyline while allowing for modern interior engineering. The role of the</w:t>
      </w:r>
      <w:r>
        <w:t xml:space="preserve"> </w:t>
      </w:r>
      <w:r>
        <w:rPr>
          <w:bCs/>
          <w:b/>
        </w:rPr>
        <w:t xml:space="preserve">mason</w:t>
      </w:r>
      <w:r>
        <w:t xml:space="preserve"> </w:t>
      </w:r>
      <w:r>
        <w:t xml:space="preserve">here is pivotal; they act as cultural translators, ensuring that new stones complement old ones.</w:t>
      </w:r>
    </w:p>
    <w:p>
      <w:pPr>
        <w:pStyle w:val="BodyText"/>
      </w:pPr>
      <w:r>
        <w:br/>
      </w:r>
    </w:p>
    <w:p>
      <w:pPr>
        <w:pStyle w:val="BodyText"/>
      </w:pPr>
      <w:r>
        <w:t xml:space="preserve">For instance, a notable example involves a boutique hotel in Kyoto where architects collaborated with local masons to create living walls made of reclaimed stone from demolished traditional houses. This practice not only honors the past but also sustains the local trade of</w:t>
      </w:r>
      <w:r>
        <w:t xml:space="preserve"> </w:t>
      </w:r>
      <w:r>
        <w:rPr>
          <w:bCs/>
          <w:b/>
        </w:rPr>
        <w:t xml:space="preserve">mason</w:t>
      </w:r>
      <w:r>
        <w:t xml:space="preserve"> </w:t>
      </w:r>
      <w:r>
        <w:t xml:space="preserve">craftspeople who might otherwise disappear.</w:t>
      </w:r>
    </w:p>
    <w:p>
      <w:pPr>
        <w:pStyle w:val="BodyText"/>
      </w:pPr>
      <w:r>
        <w:br/>
      </w:r>
    </w:p>
    <w:bookmarkEnd w:id="23"/>
    <w:bookmarkStart w:id="24" w:name="Xaadf1667e2d9077d308c22e4f2358a05d8edfed"/>
    <w:p>
      <w:pPr>
        <w:pStyle w:val="Heading2"/>
      </w:pPr>
      <w:r>
        <w:t xml:space="preserve">V. The Artisan's Perspective: Training and Tradition</w:t>
      </w:r>
    </w:p>
    <w:p>
      <w:pPr>
        <w:pStyle w:val="FirstParagraph"/>
      </w:pPr>
      <w:r>
        <w:br/>
      </w:r>
    </w:p>
    <w:p>
      <w:pPr>
        <w:pStyle w:val="BodyText"/>
      </w:pPr>
      <w:r>
        <w:t xml:space="preserve">The document dedicates significant space to the human element: the apprentice system in Kyoto. Becoming a master</w:t>
      </w:r>
      <w:r>
        <w:t xml:space="preserve"> </w:t>
      </w:r>
      <w:r>
        <w:rPr>
          <w:bCs/>
          <w:b/>
        </w:rPr>
        <w:t xml:space="preserve">mason</w:t>
      </w:r>
      <w:r>
        <w:t xml:space="preserve"> </w:t>
      </w:r>
      <w:r>
        <w:t xml:space="preserve">in Japan takes decades. The book interviews several artisans who have worked on restoration projects at Kinkaku-ji (The Golden Pavilion) and Ginkaku-ji (The Silver Pavilion).</w:t>
      </w:r>
    </w:p>
    <w:p>
      <w:pPr>
        <w:pStyle w:val="BodyText"/>
      </w:pPr>
      <w:r>
        <w:br/>
      </w:r>
    </w:p>
    <w:p>
      <w:pPr>
        <w:pStyle w:val="BodyText"/>
      </w:pPr>
      <w:r>
        <w:t xml:space="preserve">These artisans emphasize that a true</w:t>
      </w:r>
      <w:r>
        <w:t xml:space="preserve"> </w:t>
      </w:r>
      <w:r>
        <w:rPr>
          <w:bCs/>
          <w:b/>
        </w:rPr>
        <w:t xml:space="preserve">mason</w:t>
      </w:r>
      <w:r>
        <w:t xml:space="preserve"> </w:t>
      </w:r>
      <w:r>
        <w:t xml:space="preserve">must develop an intuitive sense of material. In</w:t>
      </w:r>
      <w:r>
        <w:t xml:space="preserve"> </w:t>
      </w:r>
      <w:r>
        <w:rPr>
          <w:bCs/>
          <w:b/>
        </w:rPr>
        <w:t xml:space="preserve">Kyoto Japan</w:t>
      </w:r>
      <w:r>
        <w:t xml:space="preserve">, the humidity affects how mortar sets, requiring adjustments in technique every day. The book illustrates this with diagrams showing how traditional Japanese masonry incorporates flexibility to absorb seismic shocks—a stark contrast to rigid Western concrete structures.</w:t>
      </w:r>
    </w:p>
    <w:p>
      <w:pPr>
        <w:pStyle w:val="BodyText"/>
      </w:pPr>
      <w:r>
        <w:br/>
      </w:r>
    </w:p>
    <w:bookmarkEnd w:id="24"/>
    <w:bookmarkStart w:id="25" w:name="X6afa0813176cbe4d2ef1904854468905f7615d9"/>
    <w:p>
      <w:pPr>
        <w:pStyle w:val="Heading2"/>
      </w:pPr>
      <w:r>
        <w:t xml:space="preserve">VI. Conclusion: Preserving the Stone Legacy</w:t>
      </w:r>
    </w:p>
    <w:p>
      <w:pPr>
        <w:pStyle w:val="FirstParagraph"/>
      </w:pPr>
      <w:r>
        <w:br/>
      </w:r>
    </w:p>
    <w:p>
      <w:pPr>
        <w:pStyle w:val="BodyText"/>
      </w:pPr>
      <w:r>
        <w:t xml:space="preserve">In conclusion, this book report underscores that</w:t>
      </w:r>
      <w:r>
        <w:t xml:space="preserve"> </w:t>
      </w:r>
      <w:r>
        <w:rPr>
          <w:bCs/>
          <w:b/>
        </w:rPr>
        <w:t xml:space="preserve">mason</w:t>
      </w:r>
      <w:r>
        <w:t xml:space="preserve">y is not an obsolete trade but a vital component of</w:t>
      </w:r>
      <w:r>
        <w:t xml:space="preserve"> </w:t>
      </w:r>
      <w:r>
        <w:rPr>
          <w:bCs/>
          <w:b/>
        </w:rPr>
        <w:t xml:space="preserve">Kyoto Japan's</w:t>
      </w:r>
      <w:r>
        <w:t xml:space="preserve"> </w:t>
      </w:r>
      <w:r>
        <w:t xml:space="preserve">cultural identity. The interplay between the permanence of stone and the transience of wood (wabi-sabi) creates a unique architectural language found nowhere else in the world.</w:t>
      </w:r>
    </w:p>
    <w:p>
      <w:pPr>
        <w:pStyle w:val="BodyText"/>
      </w:pPr>
      <w:r>
        <w:br/>
      </w:r>
    </w:p>
    <w:p>
      <w:pPr>
        <w:pStyle w:val="BodyText"/>
      </w:pPr>
      <w:r>
        <w:t xml:space="preserve">For anyone visiting</w:t>
      </w:r>
      <w:r>
        <w:t xml:space="preserve"> </w:t>
      </w:r>
      <w:r>
        <w:rPr>
          <w:bCs/>
          <w:b/>
        </w:rPr>
        <w:t xml:space="preserve">Japan Kyoto</w:t>
      </w:r>
      <w:r>
        <w:t xml:space="preserve">, understanding these dynamics enriches the travel experience. It transforms a simple walk through Gion into an appreciation of structural artistry. The future of preservation depends on supporting local</w:t>
      </w:r>
      <w:r>
        <w:t xml:space="preserve"> </w:t>
      </w:r>
      <w:r>
        <w:rPr>
          <w:bCs/>
          <w:b/>
        </w:rPr>
        <w:t xml:space="preserve">mason</w:t>
      </w:r>
      <w:r>
        <w:t xml:space="preserve">s who continue to uphold these ancient standards.</w:t>
      </w:r>
    </w:p>
    <w:p>
      <w:pPr>
        <w:pStyle w:val="BodyText"/>
      </w:pPr>
      <w:r>
        <w:br/>
      </w:r>
    </w:p>
    <w:p>
      <w:pPr>
        <w:pStyle w:val="BodyText"/>
      </w:pPr>
      <w:r>
        <w:t xml:space="preserve">We recommend this text for:</w:t>
      </w:r>
    </w:p>
    <w:p>
      <w:pPr>
        <w:numPr>
          <w:ilvl w:val="0"/>
          <w:numId w:val="1002"/>
        </w:numPr>
        <w:pStyle w:val="Compact"/>
      </w:pPr>
      <w:r>
        <w:t xml:space="preserve">Architects working in heritage conservation zones.</w:t>
      </w:r>
    </w:p>
    <w:p>
      <w:pPr>
        <w:numPr>
          <w:ilvl w:val="0"/>
          <w:numId w:val="1002"/>
        </w:numPr>
        <w:pStyle w:val="Compact"/>
      </w:pPr>
      <w:r>
        <w:t xml:space="preserve">Cultural historians interested in East Asian material culture.</w:t>
      </w:r>
    </w:p>
    <w:p>
      <w:pPr>
        <w:numPr>
          <w:ilvl w:val="0"/>
          <w:numId w:val="1002"/>
        </w:numPr>
        <w:pStyle w:val="Compact"/>
      </w:pPr>
      <w:r>
        <w:t xml:space="preserve">Tourism planners aiming to educate visitors about Kyoto's built environment.</w:t>
      </w:r>
    </w:p>
    <w:p>
      <w:pPr>
        <w:pStyle w:val="FirstParagraph"/>
      </w:pPr>
      <w:r>
        <w:br/>
      </w:r>
    </w:p>
    <w:p>
      <w:pPr>
        <w:pStyle w:val="BodyText"/>
      </w:pPr>
      <w:r>
        <w:rPr>
          <w:bCs/>
          <w:b/>
        </w:rPr>
        <w:t xml:space="preserve">The synthesis of Mason and Japan Kyoto offers a profound lesson: true beauty lies in the honest expression of material, crafted by human hands over centuries.</w:t>
      </w:r>
    </w:p>
    <w:p>
      <w:pPr>
        <w:pStyle w:val="BodyText"/>
      </w:pPr>
      <w:r>
        <w:br/>
      </w:r>
    </w:p>
    <w:p>
      <w:pPr>
        <w:pStyle w:val="BodyText"/>
      </w:pPr>
      <w:r>
        <w:t xml:space="preserve">Aspect</w:t>
      </w:r>
    </w:p>
    <w:p>
      <w:pPr>
        <w:pStyle w:val="BodyText"/>
      </w:pPr>
      <w:r>
        <w:t xml:space="preserve">Description in Context</w:t>
      </w:r>
    </w:p>
    <w:p>
      <w:pPr>
        <w:pStyle w:val="BodyText"/>
      </w:pPr>
      <w:r>
        <w:t xml:space="preserve">Mason</w:t>
      </w:r>
    </w:p>
    <w:p>
      <w:pPr>
        <w:pStyle w:val="BodyText"/>
      </w:pPr>
      <w:r>
        <w:t xml:space="preserve">The artisan or structural element providing permanence and texture.</w:t>
      </w:r>
    </w:p>
    <w:p>
      <w:pPr>
        <w:pStyle w:val="BodyText"/>
      </w:pPr>
      <w:r>
        <w:t xml:space="preserve">Kyoto Japan</w:t>
      </w:r>
    </w:p>
    <w:p>
      <w:pPr>
        <w:pStyle w:val="BodyText"/>
      </w:pPr>
      <w:r>
        <w:br/>
      </w:r>
      <w:r>
        <w:t xml:space="preserve">The cultural backdrop emphasizing harmony, nature, and history.</w:t>
      </w:r>
      <w:r>
        <w:br/>
      </w:r>
    </w:p>
    <w:p>
      <w:pPr>
        <w:pStyle w:val="BodyText"/>
      </w:pPr>
      <w: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Architectural Soul of Mason in Japan Kyoto</dc:title>
  <dc:creator/>
  <cp:keywords/>
  <dcterms:created xsi:type="dcterms:W3CDTF">2026-07-29T14:26:55Z</dcterms:created>
  <dcterms:modified xsi:type="dcterms:W3CDTF">2026-07-29T14:26:55Z</dcterms:modified>
</cp:coreProperties>
</file>

<file path=docProps/custom.xml><?xml version="1.0" encoding="utf-8"?>
<Properties xmlns="http://schemas.openxmlformats.org/officeDocument/2006/custom-properties" xmlns:vt="http://schemas.openxmlformats.org/officeDocument/2006/docPropsVTypes"/>
</file>