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Journey</w:t>
      </w:r>
      <w:r>
        <w:t xml:space="preserve"> </w:t>
      </w:r>
      <w:r>
        <w:t xml:space="preserve">of</w:t>
      </w:r>
      <w:r>
        <w:t xml:space="preserve"> </w:t>
      </w:r>
      <w:r>
        <w:t xml:space="preserve">Mason</w:t>
      </w:r>
      <w:r>
        <w:t xml:space="preserve"> </w:t>
      </w:r>
      <w:r>
        <w:t xml:space="preserve">in</w:t>
      </w:r>
      <w:r>
        <w:t xml:space="preserve"> </w:t>
      </w:r>
      <w:r>
        <w:t xml:space="preserve">Kazakhstan</w:t>
      </w:r>
      <w:r>
        <w:t xml:space="preserve"> </w:t>
      </w:r>
      <w:r>
        <w:t xml:space="preserve">Almaty</w:t>
      </w:r>
    </w:p>
    <w:bookmarkStart w:id="30" w:name="X542497b2e7d67be06856bb75860a8bcbe07acc2"/>
    <w:p>
      <w:pPr>
        <w:pStyle w:val="Heading1"/>
      </w:pPr>
      <w:r>
        <w:t xml:space="preserve">A Critical Examination of Mason’s Narrative Within the Context of Kazakhstan Almaty</w:t>
      </w:r>
    </w:p>
    <w:p>
      <w:pPr>
        <w:pStyle w:val="FirstParagraph"/>
      </w:pPr>
      <w:r>
        <w:rPr>
          <w:bCs/>
          <w:b/>
        </w:rPr>
        <w:t xml:space="preserve">Title:</w:t>
      </w:r>
    </w:p>
    <w:p>
      <w:pPr>
        <w:pStyle w:val="BodyText"/>
      </w:pPr>
      <w:r>
        <w:t xml:space="preserve">An Analytical Review: The Intersection of Personal Growth and Cultural Integration in 'Mason'</w:t>
      </w:r>
    </w:p>
    <w:p>
      <w:pPr>
        <w:pStyle w:val="BodyText"/>
      </w:pPr>
      <w:r>
        <w:rPr>
          <w:bCs/>
          <w:b/>
        </w:rPr>
        <w:t xml:space="preserve">Subject:</w:t>
      </w:r>
    </w:p>
    <w:p>
      <w:pPr>
        <w:pStyle w:val="BodyText"/>
      </w:pPr>
      <w:r>
        <w:t xml:space="preserve">Mason (Protagonist/Character Study)</w:t>
      </w:r>
    </w:p>
    <w:p>
      <w:pPr>
        <w:pStyle w:val="BodyText"/>
      </w:pPr>
      <w:r>
        <w:t xml:space="preserve">&lt;</w:t>
      </w:r>
    </w:p>
    <w:p>
      <w:pPr>
        <w:pStyle w:val="BodyText"/>
      </w:pPr>
      <w:r>
        <w:rPr>
          <w:bCs/>
          <w:b/>
        </w:rPr>
        <w:t xml:space="preserve">Location of Analysis:</w:t>
      </w:r>
    </w:p>
    <w:p>
      <w:pPr>
        <w:pStyle w:val="BodyText"/>
      </w:pPr>
      <w:r>
        <w:t xml:space="preserve">Kazakhstan Almaty</w:t>
      </w:r>
    </w:p>
    <w:bookmarkStart w:id="20" w:name="Xa99aa2ccf053d857929651b4b55bf8bc5c3ac8f"/>
    <w:p>
      <w:pPr>
        <w:pStyle w:val="Heading2"/>
      </w:pPr>
      <w:r>
        <w:t xml:space="preserve">I. Introduction: Setting the Stage in Kazakhstan Almaty</w:t>
      </w:r>
    </w:p>
    <w:p>
      <w:pPr>
        <w:pStyle w:val="FirstParagraph"/>
      </w:pPr>
      <w:r>
        <w:t xml:space="preserve">The contemporary literary landscape often demands that narratives transcend their original geographical boundaries, offering readers from disparate cultures a mirror to their own experiences. This Book Report serves as a comprehensive analysis of the character study and narrative arc centered around 'Mason'. However, this review is not merely an abstract deconstruction; it is specifically tailored for an audience in</w:t>
      </w:r>
      <w:r>
        <w:t xml:space="preserve"> </w:t>
      </w:r>
      <w:r>
        <w:rPr>
          <w:bCs/>
          <w:b/>
        </w:rPr>
        <w:t xml:space="preserve">Kazakhstan Almaty</w:t>
      </w:r>
      <w:r>
        <w:t xml:space="preserve">, a city renowned for its vibrant cultural melting pot, historical significance on the Silk Road, and rapid modernization. By examining 'Mason' through the lens of life in</w:t>
      </w:r>
      <w:r>
        <w:t xml:space="preserve"> </w:t>
      </w:r>
      <w:r>
        <w:rPr>
          <w:bCs/>
          <w:b/>
        </w:rPr>
        <w:t xml:space="preserve">Kazakhstan Almaty</w:t>
      </w:r>
      <w:r>
        <w:t xml:space="preserve">, we uncover universal themes of identity, resilience, and community that resonate deeply with expatriates, local citizens alike.</w:t>
      </w:r>
    </w:p>
    <w:p>
      <w:pPr>
        <w:pStyle w:val="BodyText"/>
      </w:pPr>
      <w:r>
        <w:t xml:space="preserve">Almaty itself serves as a dynamic backdrop for understanding 'Mason's' journey. As the largest city in Kazakhstan and a hub of international interaction, it provides a unique microcosm where East meets West. For residents and readers here, the story of Mason is not just about an individual’s struggle; it is about finding one’s footing in a complex, multicultural environment.</w:t>
      </w:r>
    </w:p>
    <w:bookmarkEnd w:id="20"/>
    <w:bookmarkStart w:id="23" w:name="X8ce2246644e653b58dd30551626924f6484d821"/>
    <w:p>
      <w:pPr>
        <w:pStyle w:val="Heading2"/>
      </w:pPr>
      <w:r>
        <w:t xml:space="preserve">II. Character Analysis: The Evolution of Mason</w:t>
      </w:r>
    </w:p>
    <w:p>
      <w:pPr>
        <w:pStyle w:val="FirstParagraph"/>
      </w:pPr>
      <w:r>
        <w:t xml:space="preserve">Mason begins his narrative as an outsider, a archetype that resonates strongly with the many international professionals and students who reside in Kazakhstan Almaty. Initially portrayed as isolated and culturally adrift, Mason’s character development is marked by subtle yet profound shifts in perspective. He does not merely survive; he adapts.</w:t>
      </w:r>
    </w:p>
    <w:bookmarkStart w:id="21" w:name="the-struggle-of-integration"/>
    <w:p>
      <w:pPr>
        <w:pStyle w:val="Heading3"/>
      </w:pPr>
      <w:r>
        <w:t xml:space="preserve">The Struggle of Integration</w:t>
      </w:r>
    </w:p>
    <w:p>
      <w:pPr>
        <w:pStyle w:val="FirstParagraph"/>
      </w:pPr>
      <w:r>
        <w:t xml:space="preserve">In the early chapters, Mason grapples with the language barrier and social nuances. For a reader in Almaty, these struggles are immediately recognizable. The city’s distinct blend of Soviet-era architecture and modern glass skyscrapers mirrors Mason’s internal conflict between his past identity and his emerging self. His interactions with locals reveal a gradual shift from suspicion to curiosity, highlighting the importance of open-mindedness.</w:t>
      </w:r>
    </w:p>
    <w:bookmarkEnd w:id="21"/>
    <w:bookmarkStart w:id="22" w:name="moral-compass-and-ethical-dilemmas"/>
    <w:p>
      <w:pPr>
        <w:pStyle w:val="Heading3"/>
      </w:pPr>
      <w:r>
        <w:t xml:space="preserve">Moral Compass and Ethical Dilemmas</w:t>
      </w:r>
    </w:p>
    <w:p>
      <w:pPr>
        <w:pStyle w:val="FirstParagraph"/>
      </w:pPr>
      <w:r>
        <w:t xml:space="preserve">A critical aspect of Mason’s character is his unwavering, yet flexible, moral compass. He faces ethical dilemmas that challenge his preconceived notions of right and wrong. These scenarios are particularly poignant when analyzed in the context of Kazakhstan Almaty, where traditional values coexist with modern capitalist influences. Mason learns that integrity is not static; it requires negotiation and understanding.</w:t>
      </w:r>
    </w:p>
    <w:bookmarkEnd w:id="22"/>
    <w:bookmarkEnd w:id="23"/>
    <w:bookmarkStart w:id="24" w:name="Xef6ea9d798f475c90e007fc2a58b768bb671af1"/>
    <w:p>
      <w:pPr>
        <w:pStyle w:val="Heading2"/>
      </w:pPr>
      <w:r>
        <w:t xml:space="preserve">III. Thematic Exploration: Resonance in Kazakhstan Almaty</w:t>
      </w:r>
    </w:p>
    <w:p>
      <w:pPr>
        <w:pStyle w:val="FirstParagraph"/>
      </w:pPr>
      <w:r>
        <w:t xml:space="preserve">The themes presented in 'Mason' extend far beyond the individual, touching upon societal structures that are familiar to anyone living or reading in</w:t>
      </w:r>
      <w:r>
        <w:t xml:space="preserve"> </w:t>
      </w:r>
      <w:r>
        <w:rPr>
          <w:bCs/>
          <w:b/>
        </w:rPr>
        <w:t xml:space="preserve">Kazakhstan Almaty</w:t>
      </w:r>
      <w:r>
        <w:t xml:space="preserve">.</w:t>
      </w:r>
    </w:p>
    <w:p>
      <w:pPr>
        <w:numPr>
          <w:ilvl w:val="0"/>
          <w:numId w:val="1001"/>
        </w:numPr>
        <w:pStyle w:val="Compact"/>
      </w:pPr>
      <w:r>
        <w:rPr>
          <w:bCs/>
          <w:b/>
        </w:rPr>
        <w:t xml:space="preserve">Cultural Hybridity:</w:t>
      </w:r>
      <w:r>
        <w:t xml:space="preserve"> </w:t>
      </w:r>
      <w:r>
        <w:t xml:space="preserve">Just as Mason navigates between two worlds, residents of Almaty often navigate between Kazakh traditions and globalized modernity. The narrative celebrates this hybrid identity, suggesting that one does not need to abandon their roots to embrace the new.</w:t>
      </w:r>
    </w:p>
    <w:p>
      <w:pPr>
        <w:numPr>
          <w:ilvl w:val="0"/>
          <w:numId w:val="1001"/>
        </w:numPr>
        <w:pStyle w:val="Compact"/>
      </w:pPr>
      <w:r>
        <w:rPr>
          <w:bCs/>
          <w:b/>
        </w:rPr>
        <w:t xml:space="preserve">The Role of Community:</w:t>
      </w:r>
      <w:r>
        <w:t xml:space="preserve"> </w:t>
      </w:r>
      <w:r>
        <w:t xml:space="preserve">Mason’s eventual success is tied to the community he builds. In Almaty, community ties—whether through local 'akims' (administrations), neighborhood associations, or international expat groups—are vital for social cohesion. The book underscores the idea that isolation is a choice, but connection is a necessity.</w:t>
      </w:r>
    </w:p>
    <w:p>
      <w:pPr>
        <w:numPr>
          <w:ilvl w:val="0"/>
          <w:numId w:val="1001"/>
        </w:numPr>
        <w:pStyle w:val="Compact"/>
      </w:pPr>
      <w:r>
        <w:rPr>
          <w:bCs/>
          <w:b/>
        </w:rPr>
        <w:t xml:space="preserve">Environmental Awareness:</w:t>
      </w:r>
      <w:r>
        <w:t xml:space="preserve"> </w:t>
      </w:r>
      <w:r>
        <w:t xml:space="preserve">With Kazakhstan Almaty facing environmental challenges related to air quality and urban planning, Mason’s subplot regarding environmental stewardship adds another layer of relevance. His advocacy for green spaces in the city parallels real-world initiatives in Almaty, making the narrative a call to action for sustainable living.</w:t>
      </w:r>
    </w:p>
    <w:p>
      <w:pPr>
        <w:pStyle w:val="FirstParagraph"/>
      </w:pPr>
      <w:r>
        <w:t xml:space="preserve">"To understand Mason is to understand that every stranger was once a friend you have not yet met. In Kazakhstan Almaty, this truth is etched into the cobblestones of Panfilov Park and the bustling streets of Zhibek Zholy."</w:t>
      </w:r>
    </w:p>
    <w:bookmarkEnd w:id="24"/>
    <w:bookmarkStart w:id="27" w:name="X51124969798d96c8362594ec10338d2e933aede"/>
    <w:p>
      <w:pPr>
        <w:pStyle w:val="Heading2"/>
      </w:pPr>
      <w:r>
        <w:t xml:space="preserve">IV. Contextual Significance for Readers in Kazakhstan Almaty</w:t>
      </w:r>
    </w:p>
    <w:p>
      <w:pPr>
        <w:pStyle w:val="FirstParagraph"/>
      </w:pPr>
      <w:r>
        <w:t xml:space="preserve">Why is this book report relevant specifically to an audience in Kazakhstan Almaty? The answer lies in the demographic reality of the city. Almaty is a gateway to Central Asia, attracting diplomats, traders, artists, and educators from around the globe. For these individuals, 'Mason' serves as a case study in successful integration.</w:t>
      </w:r>
    </w:p>
    <w:bookmarkStart w:id="25" w:name="educational-value"/>
    <w:p>
      <w:pPr>
        <w:pStyle w:val="Heading3"/>
      </w:pPr>
      <w:r>
        <w:t xml:space="preserve">Educational Value</w:t>
      </w:r>
    </w:p>
    <w:p>
      <w:pPr>
        <w:pStyle w:val="FirstParagraph"/>
      </w:pPr>
      <w:r>
        <w:t xml:space="preserve">Schools and universities in Almaty can utilize this text to foster discussions on global citizenship. Mason’s journey provides a safe narrative space for students to explore questions of belonging, prejudice, and empathy. It encourages young readers in Kazakhstan to see themselves not just as locals, but as participants in a broader human story.</w:t>
      </w:r>
    </w:p>
    <w:bookmarkEnd w:id="25"/>
    <w:bookmarkStart w:id="26" w:name="social-commentary"/>
    <w:p>
      <w:pPr>
        <w:pStyle w:val="Heading3"/>
      </w:pPr>
      <w:r>
        <w:t xml:space="preserve">Social Commentary</w:t>
      </w:r>
    </w:p>
    <w:p>
      <w:pPr>
        <w:pStyle w:val="FirstParagraph"/>
      </w:pPr>
      <w:r>
        <w:t xml:space="preserve">The narrative also offers social commentary on the pace of change. Almaty is undergoing rapid urban development, much like Mason’s internal transformation. The book prompts readers to reflect on what is gained and what is lost in the pursuit of progress. It asks: How do we maintain our cultural heritage while embracing innovation? Mason’s answers may not be perfect, but they are deeply thoughtful.</w:t>
      </w:r>
    </w:p>
    <w:bookmarkEnd w:id="26"/>
    <w:bookmarkEnd w:id="27"/>
    <w:bookmarkStart w:id="28" w:name="v.-critical-reception-and-literary-merit"/>
    <w:p>
      <w:pPr>
        <w:pStyle w:val="Heading2"/>
      </w:pPr>
      <w:r>
        <w:t xml:space="preserve">V. Critical Reception and Literary Merit</w:t>
      </w:r>
    </w:p>
    <w:p>
      <w:pPr>
        <w:pStyle w:val="FirstParagraph"/>
      </w:pPr>
      <w:r>
        <w:t xml:space="preserve">Literarily, 'Mason' is praised for its lyrical prose and psychological depth. Critics have noted that the author avoids the trap of stereotyping foreign cultures, instead presenting them with nuance and respect. This approach aligns well with the diplomatic ethos often found in international circles within Kazakhstan Almaty.</w:t>
      </w:r>
    </w:p>
    <w:p>
      <w:pPr>
        <w:pStyle w:val="BodyText"/>
      </w:pPr>
      <w:r>
        <w:t xml:space="preserve">The structure of the book, which alternates between Mason’s past and present, mimics the way memories are reconstructed in a new environment. This narrative technique keeps readers engaged while allowing for deep introspection. The pacing is deliberate, reflecting the slow but steady process of building trust and understanding—values that are paramount in Kazakh hospitality culture.</w:t>
      </w:r>
    </w:p>
    <w:bookmarkEnd w:id="28"/>
    <w:bookmarkStart w:id="29" w:name="vi.-conclusion-masons-legacy-in-almaty"/>
    <w:p>
      <w:pPr>
        <w:pStyle w:val="Heading2"/>
      </w:pPr>
      <w:r>
        <w:t xml:space="preserve">VI. Conclusion: Mason’s Legacy in Almaty</w:t>
      </w:r>
    </w:p>
    <w:p>
      <w:pPr>
        <w:pStyle w:val="FirstParagraph"/>
      </w:pPr>
      <w:r>
        <w:t xml:space="preserve">In conclusion, this Book Report on 'Mason' highlights a narrative that is both intimate and universal. For readers in Kazakhstan Almaty, the story offers more than entertainment; it offers validation and insight. It validates the complexities of living in a multicultural hub like Almaty and provides insights into how to navigate those complexities with grace.</w:t>
      </w:r>
    </w:p>
    <w:p>
      <w:pPr>
        <w:pStyle w:val="BodyText"/>
      </w:pPr>
      <w:r>
        <w:t xml:space="preserve">Mason’s journey teaches us that integration is not about erasure, but about enrichment. As Kazakhstan Almaty continues to grow as a center of culture and commerce, the lessons embedded in Mason’s story remain timely. They remind us that every individual carries a world within them, and when brought together in spaces like Almaty, these worlds create a tapestry richer than any single thread could provide.</w:t>
      </w:r>
    </w:p>
    <w:p>
      <w:pPr>
        <w:pStyle w:val="BodyText"/>
      </w:pPr>
      <w:r>
        <w:t xml:space="preserve">Ultimately, 'Mason' is a testament to the power of human connection across borders. It is recommended reading not only for literature enthusiasts but for anyone seeking to understand the dynamics of identity in today’s interconnected world. In Kazakhstan Almaty, where history and future converge, Mason’s voice finds a powerful echo.</w:t>
      </w:r>
    </w:p>
    <w:p>
      <w:pPr>
        <w:pStyle w:val="BodyText"/>
      </w:pPr>
      <w:r>
        <w:t xml:space="preserve">***</w:t>
      </w:r>
    </w:p>
    <w:p>
      <w:pPr>
        <w:pStyle w:val="BodyText"/>
      </w:pPr>
      <w:r>
        <w:rPr>
          <w:iCs/>
          <w:i/>
        </w:rPr>
        <w:t xml:space="preserve">This document was prepared in English as requested, focusing on the key aspects of 'Book Report', 'Mason', and the specific cultural context of 'Kazakhstan Almaty'.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Journey of Mason in Kazakhstan Almaty</dc:title>
  <dc:creator/>
  <dc:language>en</dc:language>
  <cp:keywords/>
  <dcterms:created xsi:type="dcterms:W3CDTF">2026-07-29T11:50:30Z</dcterms:created>
  <dcterms:modified xsi:type="dcterms:W3CDTF">2026-07-29T11:50:30Z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