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Book</w:t>
      </w:r>
      <w:r>
        <w:t xml:space="preserve"> </w:t>
      </w:r>
      <w:r>
        <w:t xml:space="preserve">Report:</w:t>
      </w:r>
      <w:r>
        <w:t xml:space="preserve"> </w:t>
      </w:r>
      <w:r>
        <w:t xml:space="preserve">A</w:t>
      </w:r>
      <w:r>
        <w:t xml:space="preserve"> </w:t>
      </w:r>
      <w:r>
        <w:t xml:space="preserve">Study</w:t>
      </w:r>
      <w:r>
        <w:t xml:space="preserve"> </w:t>
      </w:r>
      <w:r>
        <w:t xml:space="preserve">of</w:t>
      </w:r>
      <w:r>
        <w:t xml:space="preserve"> </w:t>
      </w:r>
      <w:r>
        <w:t xml:space="preserve">Masonry</w:t>
      </w:r>
      <w:r>
        <w:t xml:space="preserve"> </w:t>
      </w:r>
      <w:r>
        <w:t xml:space="preserve">in</w:t>
      </w:r>
      <w:r>
        <w:t xml:space="preserve"> </w:t>
      </w:r>
      <w:r>
        <w:t xml:space="preserve">Myanmar</w:t>
      </w:r>
      <w:r>
        <w:t xml:space="preserve"> </w:t>
      </w:r>
      <w:r>
        <w:t xml:space="preserve">Yangon</w:t>
      </w:r>
    </w:p>
    <w:bookmarkStart w:id="20" w:name="X8af5dbda23853d9c3a8ddf55ef9a157478aa27c"/>
    <w:p>
      <w:pPr>
        <w:pStyle w:val="Heading1"/>
      </w:pPr>
      <w:r>
        <w:t xml:space="preserve">A Stone's Throw from Tradition: A Book Report on Masonry in the Context of Myanmar Yangon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Architectural History and Modern Practice</w:t>
      </w:r>
      <w:r>
        <w:br/>
      </w:r>
      <w:r>
        <w:rPr>
          <w:bCs/>
          <w:b/>
        </w:rPr>
        <w:t xml:space="preserve">Focal Region:</w:t>
      </w:r>
    </w:p>
    <w:bookmarkEnd w:id="20"/>
    <w:p>
      <w:pPr>
        <w:pStyle w:val="BodyText"/>
      </w:pPr>
      <w:r>
        <w:t xml:space="preserve">This document serves as a comprehensive book report and analytical summary regarding the trade, history, and cultural significance of</w:t>
      </w:r>
      <w:r>
        <w:t xml:space="preserve"> </w:t>
      </w:r>
      <w:r>
        <w:rPr>
          <w:bCs/>
          <w:b/>
        </w:rPr>
        <w:t xml:space="preserve">Mason</w:t>
      </w:r>
      <w:r>
        <w:t xml:space="preserve">y work within the rapidly developing urban landscape of</w:t>
      </w:r>
      <w:r>
        <w:t xml:space="preserve"> </w:t>
      </w:r>
      <w:r>
        <w:rPr>
          <w:bCs/>
          <w:b/>
        </w:rPr>
        <w:t xml:space="preserve">Myanmar Yangon</w:t>
      </w:r>
      <w:r>
        <w:t xml:space="preserve">. It explores how traditional craftsmanship intersects with modern infrastructure demands.</w:t>
      </w:r>
    </w:p>
    <w:bookmarkStart w:id="21" w:name="X5d8c7bfcbfb4c917e85c91456415081de0be04f"/>
    <w:p>
      <w:pPr>
        <w:pStyle w:val="Heading2"/>
      </w:pPr>
      <w:r>
        <w:t xml:space="preserve">I. Introduction: The Essence of Masonry in a Changing Landscape</w:t>
      </w:r>
    </w:p>
    <w:p>
      <w:pPr>
        <w:pStyle w:val="FirstParagraph"/>
      </w:pPr>
      <w:r>
        <w:t xml:space="preserve">Masonry, the craft of building structures from individual units laid in and bound together by mortar, is one of the oldest known forms of construction. However, when we speak specifically about the role and evolution of a</w:t>
      </w:r>
      <w:r>
        <w:t xml:space="preserve"> </w:t>
      </w:r>
      <w:r>
        <w:rPr>
          <w:bCs/>
          <w:b/>
        </w:rPr>
        <w:t xml:space="preserve">Mason</w:t>
      </w:r>
      <w:r>
        <w:t xml:space="preserve"> </w:t>
      </w:r>
      <w:r>
        <w:t xml:space="preserve">in contemporary society, we must look at local contexts. This report focuses on Yangon, Myanmar—a city that stands as a unique palimpsest of colonial architecture, traditional Buddhist stupa structures, and rapid modern urbanization.</w:t>
      </w:r>
    </w:p>
    <w:p>
      <w:pPr>
        <w:pStyle w:val="BodyText"/>
      </w:pPr>
      <w:r>
        <w:t xml:space="preserve">The purpose of this study is to understand how the profession of masonry adapts to the specific climatic, cultural, and economic conditions found in</w:t>
      </w:r>
      <w:r>
        <w:t xml:space="preserve"> </w:t>
      </w:r>
      <w:r>
        <w:rPr>
          <w:bCs/>
          <w:b/>
        </w:rPr>
        <w:t xml:space="preserve">Myanmar Yangon</w:t>
      </w:r>
      <w:r>
        <w:t xml:space="preserve">. In a region where humidity levels are high and seismic activity is a consideration for engineers, the skills of a local mason are not merely about laying bricks; they are about survival, heritage preservation, and aesthetic continuity.</w:t>
      </w:r>
    </w:p>
    <w:bookmarkEnd w:id="21"/>
    <w:bookmarkStart w:id="22" w:name="Xb8a30436a1eeb2ed01d430b26ac57b6b866d575"/>
    <w:p>
      <w:pPr>
        <w:pStyle w:val="Heading2"/>
      </w:pPr>
      <w:r>
        <w:t xml:space="preserve">Ii. Historical Context: The Colonial Legacy in Yangon</w:t>
      </w:r>
    </w:p>
    <w:p>
      <w:pPr>
        <w:pStyle w:val="FirstParagraph"/>
      </w:pPr>
      <w:r>
        <w:t xml:space="preserve">To understand the modern mason in Yangon, one must first look at the architectural footprint left by the British colonial era. The city is dotted with grand edifices featuring heavy stone facades, intricate brickwork, and reinforced concrete foundations. During this period, masons were often trained in European techniques adapted to local materials.</w:t>
      </w:r>
    </w:p>
    <w:p>
      <w:pPr>
        <w:pStyle w:val="BodyText"/>
      </w:pPr>
      <w:r>
        <w:t xml:space="preserve">The book analysis suggests that many of these traditional skills have been passed down through generations of families in</w:t>
      </w:r>
      <w:r>
        <w:t xml:space="preserve"> </w:t>
      </w:r>
      <w:r>
        <w:rPr>
          <w:bCs/>
          <w:b/>
        </w:rPr>
        <w:t xml:space="preserve">Myanmar Yangon</w:t>
      </w:r>
      <w:r>
        <w:t xml:space="preserve">. The "master-apprentice" model, which is central to the identity of a traveling or local mason, has preserved techniques for laying intricate brick patterns seen in buildings around the Sule Pagoda and the Strand Hotel. These structures require a level of precision that goes beyond simple load-bearing requirements; they demand an artistic sensibility inherent to high-level masonry.</w:t>
      </w:r>
    </w:p>
    <w:bookmarkEnd w:id="22"/>
    <w:bookmarkStart w:id="25" w:name="X8ef495a404c2396b404d7ee5b7a4c39ef7faeb6"/>
    <w:p>
      <w:pPr>
        <w:pStyle w:val="Heading2"/>
      </w:pPr>
      <w:r>
        <w:t xml:space="preserve">Iii. The Modern Mason: Challenges and Adaptations</w:t>
      </w:r>
    </w:p>
    <w:p>
      <w:pPr>
        <w:pStyle w:val="FirstParagraph"/>
      </w:pPr>
      <w:r>
        <w:t xml:space="preserve">In recent years, the skyline of Yangon has changed dramatically. High-rise condominiums, commercial centers, and government complexes are rising at an unprecedented rate. For the modern mason in this environment, the toolkit has expanded from trowels and plumb bobs to include power mixers and laser levels.</w:t>
      </w:r>
    </w:p>
    <w:bookmarkStart w:id="23" w:name="material-shifts"/>
    <w:p>
      <w:pPr>
        <w:pStyle w:val="Heading3"/>
      </w:pPr>
      <w:r>
        <w:t xml:space="preserve">Material Shifts</w:t>
      </w:r>
    </w:p>
    <w:p>
      <w:pPr>
        <w:pStyle w:val="FirstParagraph"/>
      </w:pPr>
      <w:r>
        <w:t xml:space="preserve">Traditionally, masons in Southeast Asia utilized laterite brick and baked clay blocks. However, the book report highlights a significant shift toward cement concrete blocks (CCB) and hollow bricks due to their speed of installation and lower cost. This shift has altered the daily routine of a typical mason. The physical demand remains high, but the technique has become more industrialized.</w:t>
      </w:r>
    </w:p>
    <w:bookmarkEnd w:id="23"/>
    <w:bookmarkStart w:id="24" w:name="climatic-considerations"/>
    <w:p>
      <w:pPr>
        <w:pStyle w:val="Heading3"/>
      </w:pPr>
      <w:r>
        <w:t xml:space="preserve">Climatic Considerations</w:t>
      </w:r>
    </w:p>
    <w:p>
      <w:pPr>
        <w:pStyle w:val="FirstParagraph"/>
      </w:pPr>
      <w:r>
        <w:t xml:space="preserve">A crucial aspect discussed in this report is the impact of Myanmar’s tropical monsoon climate on masonry work. A skilled mason in Yangon must be adept at managing moisture control. The high humidity can affect the curing process of concrete and mortar, leading to potential structural weaknesses if not managed correctly. Local masons have developed indigenous knowledge regarding mixing ratios that account for this specific environmental pressure.</w:t>
      </w:r>
    </w:p>
    <w:bookmarkEnd w:id="24"/>
    <w:bookmarkEnd w:id="25"/>
    <w:bookmarkStart w:id="26" w:name="iv.-cultural-and-religious-significance"/>
    <w:p>
      <w:pPr>
        <w:pStyle w:val="Heading2"/>
      </w:pPr>
      <w:r>
        <w:t xml:space="preserve">Iv. Cultural and Religious Significance</w:t>
      </w:r>
    </w:p>
    <w:p>
      <w:pPr>
        <w:pStyle w:val="FirstParagraph"/>
      </w:pPr>
      <w:r>
        <w:t xml:space="preserve">No discussion of masonry in Myanmar is complete without addressing the religious dimension. Myanmar is predominantly Buddhist, and the construction of temples, pagodas, and monasteries is a central aspect of community life. The role of a mason here transcends employment; it becomes an act of merit-making.</w:t>
      </w:r>
    </w:p>
    <w:p>
      <w:pPr>
        <w:pStyle w:val="BodyText"/>
      </w:pPr>
      <w:r>
        <w:t xml:space="preserve">In communities across</w:t>
      </w:r>
      <w:r>
        <w:t xml:space="preserve"> </w:t>
      </w:r>
      <w:r>
        <w:rPr>
          <w:bCs/>
          <w:b/>
        </w:rPr>
        <w:t xml:space="preserve">Myanmar Yangon</w:t>
      </w:r>
      <w:r>
        <w:t xml:space="preserve"> </w:t>
      </w:r>
      <w:r>
        <w:t xml:space="preserve">and its outskirts, local masons are frequently hired for the renovation and expansion of religious sites. This requires a deep understanding of symbolic geometry and traditional aesthetics that differ vastly from secular construction. The book report notes that these projects often rely on volunteer labor or community-funded efforts, meaning the mason must work efficiently with limited resources while maintaining high standards of decorative brickwork.</w:t>
      </w:r>
    </w:p>
    <w:bookmarkEnd w:id="26"/>
    <w:bookmarkStart w:id="27" w:name="v.-economic-implications-for-yangon"/>
    <w:p>
      <w:pPr>
        <w:pStyle w:val="Heading2"/>
      </w:pPr>
      <w:r>
        <w:t xml:space="preserve">V. Economic Implications for Yangon</w:t>
      </w:r>
    </w:p>
    <w:p>
      <w:pPr>
        <w:pStyle w:val="FirstParagraph"/>
      </w:pPr>
      <w:r>
        <w:t xml:space="preserve">The construction boom in Yangon has created a high demand for skilled labor, including masons. However, there is a growing gap between traditional craftsmen and those trained in modern structural engineering principles.</w:t>
      </w:r>
    </w:p>
    <w:p>
      <w:pPr>
        <w:numPr>
          <w:ilvl w:val="0"/>
          <w:numId w:val="1001"/>
        </w:numPr>
        <w:pStyle w:val="Compact"/>
      </w:pPr>
      <w:r>
        <w:rPr>
          <w:bCs/>
          <w:b/>
        </w:rPr>
        <w:t xml:space="preserve">Urban Migration:</w:t>
      </w:r>
      <w:r>
        <w:t xml:space="preserve"> </w:t>
      </w:r>
      <w:r>
        <w:t xml:space="preserve">Many young people move from rural areas to Yangon seeking work as masons. This migration fuels the construction industry but also puts pressure on housing infrastructure for these workers.</w:t>
      </w:r>
    </w:p>
    <w:p>
      <w:pPr>
        <w:numPr>
          <w:ilvl w:val="0"/>
          <w:numId w:val="1001"/>
        </w:numPr>
        <w:pStyle w:val="Compact"/>
      </w:pPr>
      <w:r>
        <w:rPr>
          <w:bCs/>
          <w:b/>
        </w:rPr>
        <w:t xml:space="preserve">Safety Standards:</w:t>
      </w:r>
      <w:r>
        <w:t xml:space="preserve"> </w:t>
      </w:r>
      <w:r>
        <w:t xml:space="preserve">The report highlights a critical need for improved safety standards. While formal projects adhere to regulations, informal residential construction often lacks proper scaffolding and protective gear for the mason.</w:t>
      </w:r>
    </w:p>
    <w:p>
      <w:pPr>
        <w:numPr>
          <w:ilvl w:val="0"/>
          <w:numId w:val="1001"/>
        </w:numPr>
        <w:pStyle w:val="Compact"/>
      </w:pPr>
      <w:r>
        <w:rPr>
          <w:bCs/>
          <w:b/>
        </w:rPr>
        <w:t xml:space="preserve">Economic Mobility:</w:t>
      </w:r>
      <w:r>
        <w:t xml:space="preserve"> </w:t>
      </w:r>
      <w:r>
        <w:t xml:space="preserve">For many families in Yangon, being a master mason is seen as a pathway to economic stability. Experienced masons can command higher wages and often transition into roles as site foremen or contractors.</w:t>
      </w:r>
    </w:p>
    <w:bookmarkEnd w:id="27"/>
    <w:bookmarkStart w:id="28" w:name="vi.-conclusion-the-enduring-craft"/>
    <w:p>
      <w:pPr>
        <w:pStyle w:val="Heading2"/>
      </w:pPr>
      <w:r>
        <w:t xml:space="preserve">Vi. Conclusion: The Enduring Craft</w:t>
      </w:r>
    </w:p>
    <w:p>
      <w:pPr>
        <w:pStyle w:val="FirstParagraph"/>
      </w:pPr>
      <w:r>
        <w:t xml:space="preserve">In conclusion, the study of the Mason in the context of Myanmar Yangon reveals a profession that is both deeply rooted in history and rapidly evolving. The mason serves as a bridge between the past and the future, preserving colonial aesthetics while enabling modern infrastructure development.</w:t>
      </w:r>
    </w:p>
    <w:p>
      <w:pPr>
        <w:pStyle w:val="BlockText"/>
      </w:pPr>
      <w:r>
        <w:t xml:space="preserve">"The stone remembers what its builder forgets." This adage holds profound truth in Yangon, where every brick laid contributes to the narrative of a city in transition. The mason is not just a laborer; he is an architect of daily life and a guardian of cultural heritage.</w:t>
      </w:r>
    </w:p>
    <w:p>
      <w:pPr>
        <w:pStyle w:val="FirstParagraph"/>
      </w:pPr>
      <w:r>
        <w:t xml:space="preserve">As Myanmar continues to develop, the role of the mason will likely become even more specialized. There is an urgent need for vocational training programs in Yangon that combine traditional craftsmanship with modern building codes and safety practices. Only through such integration can we ensure that the cities of Myanmar continue to rise strong, safe, and beautiful.</w:t>
      </w:r>
    </w:p>
    <w:bookmarkEnd w:id="28"/>
    <w:p>
      <w:pPr>
        <w:pStyle w:val="BodyText"/>
      </w:pPr>
      <w:r>
        <w:rPr>
          <w:bCs/>
          <w:b/>
        </w:rPr>
        <w:t xml:space="preserve">Bibliography Note:</w:t>
      </w:r>
      <w:r>
        <w:t xml:space="preserve"> </w:t>
      </w:r>
      <w:r>
        <w:t xml:space="preserve">This report synthesizes general architectural histories of Southeast Asia with specific case studies on urban development in Yangon. It serves as a conceptual framework for understanding the trade of masonry in this region.</w:t>
      </w:r>
    </w:p>
    <w:p>
      <w:pPr>
        <w:pStyle w:val="BodyText"/>
      </w:pPr>
      <w:r>
        <w:t xml:space="preserve">© 2023 Book Report Series. Prepared for Academic and Professional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Book Report: A Study of Masonry in Myanmar Yangon</dc:title>
  <dc:creator/>
  <dc:language>en</dc:language>
  <cp:keywords/>
  <dcterms:created xsi:type="dcterms:W3CDTF">2026-07-29T11:36:08Z</dcterms:created>
  <dcterms:modified xsi:type="dcterms:W3CDTF">2026-07-29T11:36:08Z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