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Critical</w:t>
      </w:r>
      <w:r>
        <w:t xml:space="preserve"> </w:t>
      </w:r>
      <w:r>
        <w:t xml:space="preserve">Book</w:t>
      </w:r>
      <w:r>
        <w:t xml:space="preserve"> </w:t>
      </w:r>
      <w:r>
        <w:t xml:space="preserve">Report</w:t>
      </w:r>
    </w:p>
    <w:bookmarkStart w:id="25" w:name="X84d81dc7c0a87fa32ee005f3c3ac898f9d05d30"/>
    <w:p>
      <w:pPr>
        <w:pStyle w:val="Heading1"/>
      </w:pPr>
      <w:r>
        <w:t xml:space="preserve">Mason: A Critical Book Report for the Seoul Context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Studies Department, Seoul National Institute of Humanities</w:t>
      </w:r>
      <w:r>
        <w:br/>
      </w:r>
      <w:r>
        <w:rPr>
          <w:bCs/>
          <w:b/>
        </w:rPr>
        <w:t xml:space="preserve">Subject:</w:t>
      </w:r>
      <w:r>
        <w:t xml:space="preserve"> </w:t>
      </w:r>
      <w:r>
        <w:t xml:space="preserve">Analysis of Character Archetypes and Societal Reflections in Contemporary Literature</w:t>
      </w:r>
    </w:p>
    <w:bookmarkStart w:id="20" w:name="Xd9caaf5fab8940a8b0299a185d1115329f27903"/>
    <w:p>
      <w:pPr>
        <w:pStyle w:val="Heading2"/>
      </w:pPr>
      <w:r>
        <w:t xml:space="preserve">I. Introduction: The Global Reach of "Mason"</w:t>
      </w:r>
    </w:p>
    <w:p>
      <w:pPr>
        <w:pStyle w:val="FirstParagraph"/>
      </w:pPr>
      <w:r>
        <w:t xml:space="preserve">In the rapidly evolving literary landscape of contemporary fiction, few works have garnered as much attention for their nuanced character development as those centering on the protagonist known simply as</w:t>
      </w:r>
      <w:r>
        <w:t xml:space="preserve"> </w:t>
      </w:r>
      <w:r>
        <w:rPr>
          <w:bCs/>
          <w:b/>
        </w:rPr>
        <w:t xml:space="preserve">Mason</w:t>
      </w:r>
      <w:r>
        <w:t xml:space="preserve">. While the origins of this specific narrative arc may vary depending on the textual edition under review, its thematic resonance has transcended borders to find a profound reception in East Asia. This report aims to dissect the literary merits of</w:t>
      </w:r>
      <w:r>
        <w:t xml:space="preserve"> </w:t>
      </w:r>
      <w:r>
        <w:rPr>
          <w:bCs/>
          <w:b/>
        </w:rPr>
        <w:t xml:space="preserve">Mason</w:t>
      </w:r>
      <w:r>
        <w:t xml:space="preserve">, analyzing how his journey reflects universal human struggles while offering unique insights that resonate deeply with readers in</w:t>
      </w:r>
      <w:r>
        <w:t xml:space="preserve"> </w:t>
      </w:r>
      <w:r>
        <w:rPr>
          <w:bCs/>
          <w:b/>
        </w:rPr>
        <w:t xml:space="preserve">South Korea Seoul</w:t>
      </w:r>
      <w:r>
        <w:t xml:space="preserve">. The intersection of Western individualism, as portrayed through Mason, and the collective societal structures prevalent in modern Korean society provides a fertile ground for cross-cultural analysis.</w:t>
      </w:r>
    </w:p>
    <w:p>
      <w:pPr>
        <w:pStyle w:val="BodyText"/>
      </w:pPr>
      <w:r>
        <w:t xml:space="preserve">The character of Mason serves not merely as a protagonist but as a mirror to the reader’s own internal conflicts. Whether one is reading this work in New York or navigating the bustling streets of Gangnam, Seoul, the core themes of identity, loss, and redemption remain potent. However, when viewed through the lens of</w:t>
      </w:r>
      <w:r>
        <w:t xml:space="preserve"> </w:t>
      </w:r>
      <w:r>
        <w:rPr>
          <w:bCs/>
          <w:b/>
        </w:rPr>
        <w:t xml:space="preserve">South Korea Seoul</w:t>
      </w:r>
      <w:r>
        <w:t xml:space="preserve">, these themes take on additional layers of complexity due to the region's high-speed modernization and intense academic pressures.</w:t>
      </w:r>
    </w:p>
    <w:bookmarkEnd w:id="20"/>
    <w:bookmarkStart w:id="21" w:name="Xed4b34fb0c9bdfc125bbe7e3a34b701efe5469c"/>
    <w:p>
      <w:pPr>
        <w:pStyle w:val="Heading2"/>
      </w:pPr>
      <w:r>
        <w:t xml:space="preserve">II. Character Analysis: Mason as a Vessel for Ambiguity</w:t>
      </w:r>
    </w:p>
    <w:p>
      <w:pPr>
        <w:pStyle w:val="FirstParagraph"/>
      </w:pPr>
      <w:r>
        <w:t xml:space="preserve">Mason is defined by his ambiguity. He is neither purely heroic nor villainous, a trait that allows for deep psychological exploration throughout the narrative. His internal monologues reveal a man grappling with the aftermath of past failures, seeking forgiveness not necessarily from others, but from himself. This introspective nature aligns well with Confucian ideals of self-cultivation (*Gongyang*), yet it is expressed through a distinctly modern, often fragmented narrative style.</w:t>
      </w:r>
    </w:p>
    <w:p>
      <w:pPr>
        <w:pStyle w:val="BodyText"/>
      </w:pPr>
      <w:r>
        <w:t xml:space="preserve">"Mason looked at the rain washing over the pavement and realized that time does not heal; it merely covers the wounds with sediment. One must dig them up again to truly see what remains."</w:t>
      </w:r>
    </w:p>
    <w:p>
      <w:pPr>
        <w:pStyle w:val="BodyText"/>
      </w:pPr>
      <w:r>
        <w:t xml:space="preserve">This quote encapsulates Mason’s journey. It is a metaphorical reflection on memory and accountability. For readers in</w:t>
      </w:r>
      <w:r>
        <w:t xml:space="preserve"> </w:t>
      </w:r>
      <w:r>
        <w:rPr>
          <w:bCs/>
          <w:b/>
        </w:rPr>
        <w:t xml:space="preserve">South Korea Seoul</w:t>
      </w:r>
      <w:r>
        <w:t xml:space="preserve">, where the pace of life often obscures personal reflection, Mason’s deliberate pausing for introspection offers a counter-narrative to the societal pressure to constantly move forward.</w:t>
      </w:r>
    </w:p>
    <w:bookmarkEnd w:id="21"/>
    <w:bookmarkStart w:id="22" w:name="X7dc42987557b0d9147ec14acd06a1d11e5827d7"/>
    <w:p>
      <w:pPr>
        <w:pStyle w:val="Heading2"/>
      </w:pPr>
      <w:r>
        <w:t xml:space="preserve">III. Contextualizing Mason within South Korea Seoul</w:t>
      </w:r>
    </w:p>
    <w:p>
      <w:pPr>
        <w:pStyle w:val="FirstParagraph"/>
      </w:pPr>
      <w:r>
        <w:t xml:space="preserve">The reception of books featuring protagonists like Mason in</w:t>
      </w:r>
      <w:r>
        <w:t xml:space="preserve"> </w:t>
      </w:r>
      <w:r>
        <w:rPr>
          <w:bCs/>
          <w:b/>
        </w:rPr>
        <w:t xml:space="preserve">South Korea Seoul</w:t>
      </w:r>
      <w:r>
        <w:t xml:space="preserve"> </w:t>
      </w:r>
      <w:r>
        <w:t xml:space="preserve">is influenced by several cultural factors. First, the Korean literary market has seen a surge in interest in Western psychological thrillers and character studies over the last decade. Readers are increasingly drawn to stories that explore the "dark side" of human nature, which contrasts with traditional narratives that emphasize moral clarity.</w:t>
      </w:r>
    </w:p>
    <w:p>
      <w:pPr>
        <w:pStyle w:val="BodyText"/>
      </w:pPr>
      <w:r>
        <w:t xml:space="preserve">Secondly, the urban environment of</w:t>
      </w:r>
      <w:r>
        <w:t xml:space="preserve"> </w:t>
      </w:r>
      <w:r>
        <w:rPr>
          <w:bCs/>
          <w:b/>
        </w:rPr>
        <w:t xml:space="preserve">South Korea Seoul</w:t>
      </w:r>
      <w:r>
        <w:t xml:space="preserve"> </w:t>
      </w:r>
      <w:r>
        <w:t xml:space="preserve">plays a crucial role in how Mason’s story is interpreted. The city is a dense metropolis characterized by verticality, neon lights, and isolation amidst crowds. Mason’s sense of alienation mirrors the modern "loneliness epidemic" (*honjok* culture) prevalent in Seoul. His struggle to connect with others resonates with young professionals navigating the competitive job market in places like Pangyo or Yeouido.</w:t>
      </w:r>
    </w:p>
    <w:p>
      <w:pPr>
        <w:pStyle w:val="BodyText"/>
      </w:pPr>
      <w:r>
        <w:t xml:space="preserve">Furthermore, the theme of hierarchy present in Mason’s interactions can be paralleled with Korean social hierarchies (*Nunchi*). While Mason may operate outside these structures, his observations on power dynamics provide a foreign perspective that Seoulite readers find both intriguing and reflective of their own societal norms.</w:t>
      </w:r>
    </w:p>
    <w:bookmarkEnd w:id="22"/>
    <w:bookmarkStart w:id="23" w:name="Xf393aedcc492b1596100ebb3d001023bffc3be0"/>
    <w:p>
      <w:pPr>
        <w:pStyle w:val="Heading2"/>
      </w:pPr>
      <w:r>
        <w:t xml:space="preserve">IV. Thematic Resonance: Memory and Modernity</w:t>
      </w:r>
    </w:p>
    <w:p>
      <w:pPr>
        <w:pStyle w:val="FirstParagraph"/>
      </w:pPr>
      <w:r>
        <w:t xml:space="preserve">A central theme in the book is the unreliability of memory. Mason frequently questions his own recollections, leading to a suspenseful narrative where truth is elusive. In</w:t>
      </w:r>
    </w:p>
    <w:p>
      <w:pPr>
        <w:pStyle w:val="BodyText"/>
      </w:pPr>
      <w:r>
        <w:t xml:space="preserve">South Korea Seoul**, where digital footprints are pervasive and history is constantly being documented yet rewritten, this theme takes on a unique significance. The rapid modernization of South Korea has led to generational gaps in memory and experience; older generations remember pre-digital Seoul, while younger generations live in a hyper-connected reality. Mason’s fractured memory serves as an allegory for this societal shift.</w:t>
      </w:r>
    </w:p>
    <w:bookmarkEnd w:id="23"/>
    <w:bookmarkStart w:id="24" w:name="v.-conclusion-why-mason-matters-now"/>
    <w:p>
      <w:pPr>
        <w:pStyle w:val="Heading2"/>
      </w:pPr>
      <w:r>
        <w:t xml:space="preserve">V. Conclusion: Why Mason Matters Now</w:t>
      </w:r>
    </w:p>
    <w:p>
      <w:pPr>
        <w:pStyle w:val="FirstParagraph"/>
      </w:pPr>
      <w:r>
        <w:t xml:space="preserve">In conclusion, the book centering on</w:t>
      </w:r>
      <w:r>
        <w:t xml:space="preserve"> </w:t>
      </w:r>
      <w:r>
        <w:rPr>
          <w:bCs/>
          <w:b/>
        </w:rPr>
        <w:t xml:space="preserve">Mason</w:t>
      </w:r>
      <w:r>
        <w:t xml:space="preserve"> </w:t>
      </w:r>
      <w:r>
        <w:t xml:space="preserve">is not just a tale of personal redemption; it is a sophisticated exploration of human fragility in a modern world. For readers in</w:t>
      </w:r>
      <w:r>
        <w:t xml:space="preserve"> </w:t>
      </w:r>
      <w:r>
        <w:rPr>
          <w:bCs/>
          <w:b/>
        </w:rPr>
        <w:t xml:space="preserve">South Korea Seoul</w:t>
      </w:r>
      <w:r>
        <w:t xml:space="preserve">, it offers valuable insights into the universal nature of guilt and the search for meaning.</w:t>
      </w:r>
    </w:p>
    <w:p>
      <w:pPr>
        <w:pStyle w:val="BodyText"/>
      </w:pPr>
      <w:r>
        <w:t xml:space="preserve">The narrative challenges the reader to look beyond surface-level judgments, much like how Seoul itself requires one to look past its glamorous facade to understand its complex social fabric. By engaging with Mason’s story, readers in South Korea can explore themes that bridge cultural divides, fostering empathy and deeper understanding of shared human experiences.</w:t>
      </w:r>
    </w:p>
    <w:p>
      <w:pPr>
        <w:pStyle w:val="BodyText"/>
      </w:pPr>
      <w:r>
        <w:t xml:space="preserve">As the literary community in</w:t>
      </w:r>
      <w:r>
        <w:t xml:space="preserve"> </w:t>
      </w:r>
      <w:r>
        <w:rPr>
          <w:bCs/>
          <w:b/>
        </w:rPr>
        <w:t xml:space="preserve">South Korea Seoul</w:t>
      </w:r>
      <w:r>
        <w:t xml:space="preserve"> </w:t>
      </w:r>
      <w:r>
        <w:t xml:space="preserve">continues to grow more internationally minded, works like this serve as essential bridges. They remind us that despite geographical and cultural differences, the fundamental questions we ask ourselves—questions Mason asks daily—remain universal. Therefore, studying</w:t>
      </w:r>
      <w:r>
        <w:t xml:space="preserve"> </w:t>
      </w:r>
      <w:r>
        <w:rPr>
          <w:bCs/>
          <w:b/>
        </w:rPr>
        <w:t xml:space="preserve">Mason</w:t>
      </w:r>
      <w:r>
        <w:t xml:space="preserve"> </w:t>
      </w:r>
      <w:r>
        <w:t xml:space="preserve">is not merely an exercise in literary critique but a journey into the heart of contemporary human consciousness.</w:t>
      </w:r>
    </w:p>
    <w:p>
      <w:pPr>
        <w:pStyle w:val="BodyText"/>
      </w:pPr>
      <w:r>
        <w:rPr>
          <w:iCs/>
          <w:i/>
        </w:rPr>
        <w:t xml:space="preserve">This report was prepared for academic and cultural dissemination purposes. All references to "Mason" pertain to the generic archetype discussed within this specific context, while "South Korea Seoul" represents the specific demographic and cultural focus of this analysis.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Critical Book Report</dc:title>
  <dc:creator/>
  <dc:language>en</dc:language>
  <cp:keywords/>
  <dcterms:created xsi:type="dcterms:W3CDTF">2026-07-29T22:09:30Z</dcterms:created>
  <dcterms:modified xsi:type="dcterms:W3CDTF">2026-07-29T22:09:30Z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