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"Mason":</w:t>
      </w:r>
      <w:r>
        <w:t xml:space="preserve"> </w:t>
      </w:r>
      <w:r>
        <w:t xml:space="preserve">Implications</w:t>
      </w:r>
      <w:r>
        <w:t xml:space="preserve"> </w:t>
      </w:r>
      <w:r>
        <w:t xml:space="preserve">for</w:t>
      </w:r>
      <w:r>
        <w:t xml:space="preserve"> </w:t>
      </w:r>
      <w:r>
        <w:t xml:space="preserve">the</w:t>
      </w:r>
      <w:r>
        <w:t xml:space="preserve"> </w:t>
      </w:r>
      <w:r>
        <w:t xml:space="preserve">Socio-Industrial</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1" w:name="a-comprehensive-book-report-on-mason"/>
    <w:p>
      <w:pPr>
        <w:pStyle w:val="Heading1"/>
      </w:pPr>
      <w:r>
        <w:t xml:space="preserve">A Comprehensive Book Report on "Mason"</w:t>
      </w:r>
    </w:p>
    <w:bookmarkStart w:id="20" w:name="X2fdf4ee943ac02691a01d24d6fd7949afdfd288"/>
    <w:p>
      <w:pPr>
        <w:pStyle w:val="Heading3"/>
      </w:pPr>
      <w:r>
        <w:t xml:space="preserve">An Analysis of Labor, Craftsmanship, and Economic Development in the Context of Sri Lanka, Colombo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Socio-Economic Literature Review</w:t>
      </w:r>
    </w:p>
    <w:bookmarkEnd w:id="20"/>
    <w:bookmarkEnd w:id="21"/>
    <w:p>
      <w:r>
        <w:pict>
          <v:rect style="width:0;height:1.5pt" o:hralign="center" o:hrstd="t" o:hr="t"/>
        </w:pict>
      </w:r>
    </w:p>
    <w:bookmarkStart w:id="23" w:name="introduction"/>
    <w:bookmarkStart w:id="22" w:name="i.-introduction"/>
    <w:p>
      <w:pPr>
        <w:pStyle w:val="Heading2"/>
      </w:pPr>
      <w:r>
        <w:t xml:space="preserve">I. Introduction</w:t>
      </w:r>
    </w:p>
    <w:p>
      <w:pPr>
        <w:pStyle w:val="FirstParagraph"/>
      </w:pPr>
      <w:r>
        <w:t xml:space="preserve">In the intricate tapestry of global economic literature, few terms carry as much weight regarding human capital, infrastructure development, and societal structure as the concept of the "Mason." While "Mason" may refer to a specific character in literary fiction or a title within sociological texts focusing on labor relations, its relevance transcends mere definition. For this report, we interpret "Mason" not just as an occupational title, but as a symbol of skilled manual labor that forms the backbone of urban development. This book report explores the narrative and analytical frameworks surrounding the figure of the Mason, specifically adapting these insights to the contemporary context of Sri Lanka and its bustling capital city.</w:t>
      </w:r>
    </w:p>
    <w:p>
      <w:pPr>
        <w:pStyle w:val="BodyText"/>
      </w:pPr>
      <w:r>
        <w:t xml:space="preserve">Sri Lanka, Colombo stands as a microcosm of rapid urbanization in South Asia. As Colombo evolves from a colonial port city into a modern metropolis competing with regional hubs like Singapore and Dubai, the role of the mason becomes pivotal. This report aims to dissect the themes found in literature concerning masonry—ranging from historical guilds to modern construction labor dynamics—and evaluate their applicability to the current socio-economic landscape of Colombo. By examining these themes, we seek to understand how honoring and structuring skilled labor can drive sustainable development in Sri Lanka.</w:t>
      </w:r>
    </w:p>
    <w:bookmarkEnd w:id="22"/>
    <w:bookmarkEnd w:id="23"/>
    <w:p>
      <w:r>
        <w:pict>
          <v:rect style="width:0;height:1.5pt" o:hralign="center" o:hrstd="t" o:hr="t"/>
        </w:pict>
      </w:r>
    </w:p>
    <w:bookmarkStart w:id="28" w:name="thematic-analysis"/>
    <w:bookmarkStart w:id="27" w:name="X6d628be2f270d3edd1a9b9769eb6c3cf5d3a20f"/>
    <w:p>
      <w:pPr>
        <w:pStyle w:val="Heading2"/>
      </w:pPr>
      <w:r>
        <w:t xml:space="preserve">II. Thematic Analysis of "Mason" in Literature</w:t>
      </w:r>
    </w:p>
    <w:bookmarkStart w:id="24" w:name="Xba71515db4e18aa1ab46b13092ab50c31471a3b"/>
    <w:p>
      <w:pPr>
        <w:pStyle w:val="Heading3"/>
      </w:pPr>
      <w:r>
        <w:t xml:space="preserve">A. The Dignity of Labor and Craftsmanship</w:t>
      </w:r>
    </w:p>
    <w:p>
      <w:pPr>
        <w:pStyle w:val="FirstParagraph"/>
      </w:pPr>
      <w:r>
        <w:t xml:space="preserve">In many foundational texts regarding labor history, the mason is depicted as an artisan rather than a mere worker. The literature often highlights the transmission of knowledge from master to apprentice, a tradition deeply rooted in Sri Lankan culture. In the context of our analysis, this theme resonates strongly with traditional Sinhalese stonemasonry techniques seen in ancient stupas and temples across the island. However, modern literature on "Mason" often contrasts this historical dignity with the precarious nature of modern gig-economy construction work. The report identifies a critical gap: while Colombo’s skyline is changing, the social prestige and security of the mason have not kept pace with his physical contribution to the city’s growth.</w:t>
      </w:r>
    </w:p>
    <w:bookmarkEnd w:id="24"/>
    <w:bookmarkStart w:id="25" w:name="b.-urbanization-and-infrastructure"/>
    <w:p>
      <w:pPr>
        <w:pStyle w:val="Heading3"/>
      </w:pPr>
      <w:r>
        <w:t xml:space="preserve">B. Urbanization and Infrastructure</w:t>
      </w:r>
    </w:p>
    <w:p>
      <w:pPr>
        <w:pStyle w:val="FirstParagraph"/>
      </w:pPr>
      <w:r>
        <w:t xml:space="preserve">Literature frequently positions the mason as an agent of urbanization. Books detailing global construction booms describe how individual craftsmen lay the bricks that define skylines. In Colombo, this theme is palpable. The city has witnessed a construction boom in recent decades, with high-rise apartments and commercial complexes rising in areas like Galle Face and Fort. The book report highlights that the "Mason" is the invisible architect of Colombo’s modern identity. Without their skill, the narrative of Sri Lanka’s economic recovery would be merely theoretical rather than tangible.</w:t>
      </w:r>
    </w:p>
    <w:bookmarkEnd w:id="25"/>
    <w:bookmarkStart w:id="26" w:name="c.-labor-rights-and-social-mobility"/>
    <w:p>
      <w:pPr>
        <w:pStyle w:val="Heading3"/>
      </w:pPr>
      <w:r>
        <w:t xml:space="preserve">C. Labor Rights and Social Mobility</w:t>
      </w:r>
    </w:p>
    <w:p>
      <w:pPr>
        <w:pStyle w:val="FirstParagraph"/>
      </w:pPr>
      <w:r>
        <w:t xml:space="preserve">A significant portion of sociological literature on masons discusses issues of informal employment, lack of social security, and limited upward mobility. These themes are critical when analyzing the workforce in Sri Lanka’s capital city. The report finds that while laws exist to protect workers, enforcement in the construction sector remains a challenge. The literary depiction of the mason as a resilient yet vulnerable figure serves as a cautionary tale for policymakers in Colombo who must balance rapid development with social justice.</w:t>
      </w:r>
    </w:p>
    <w:bookmarkEnd w:id="26"/>
    <w:bookmarkEnd w:id="27"/>
    <w:bookmarkEnd w:id="28"/>
    <w:p>
      <w:r>
        <w:pict>
          <v:rect style="width:0;height:1.5pt" o:hralign="center" o:hrstd="t" o:hr="t"/>
        </w:pict>
      </w:r>
    </w:p>
    <w:bookmarkStart w:id="33" w:name="contextual-application"/>
    <w:bookmarkStart w:id="32" w:name="X5160f91a6f18f83133966e69043ba3bcee3b105"/>
    <w:p>
      <w:pPr>
        <w:pStyle w:val="Heading2"/>
      </w:pPr>
      <w:r>
        <w:t xml:space="preserve">III. Application to the Context of Sri Lanka, Colombo</w:t>
      </w:r>
    </w:p>
    <w:bookmarkStart w:id="29" w:name="Xa6e1fa167a7f1f244a06f3314808a2034819eac"/>
    <w:p>
      <w:pPr>
        <w:pStyle w:val="Heading3"/>
      </w:pPr>
      <w:r>
        <w:t xml:space="preserve">A. The Economic Reality of Colombo’s Construction Sector</w:t>
      </w:r>
    </w:p>
    <w:p>
      <w:pPr>
        <w:pStyle w:val="FirstParagraph"/>
      </w:pPr>
      <w:r>
        <w:t xml:space="preserve">Sri Lanka has faced significant economic challenges in recent years, with inflation and supply chain disruptions affecting the construction industry. In this environment, the role of the mason is not only structural but also economic stability-oriented. The book report suggests that investing in formal training programs for masons can enhance quality control, reducing waste and cost overruns in Colombo’s infrastructure projects. Furthermore, understanding the "Mason" as a key stakeholder encourages better supply chain management for materials essential to local construction.</w:t>
      </w:r>
    </w:p>
    <w:bookmarkEnd w:id="29"/>
    <w:bookmarkStart w:id="30" w:name="X858d2863f9b927531c5a285c9e6b6d53df0f3ac"/>
    <w:p>
      <w:pPr>
        <w:pStyle w:val="Heading3"/>
      </w:pPr>
      <w:r>
        <w:t xml:space="preserve">B. Cultural Preservation vs. Modernization</w:t>
      </w:r>
    </w:p>
    <w:p>
      <w:pPr>
        <w:pStyle w:val="FirstParagraph"/>
      </w:pPr>
      <w:r>
        <w:t xml:space="preserve">Colombo is undergoing a transformation that often threatens to erase its colonial and traditional heritage. The literature on masonry emphasizes the importance of skilled hands in restoration work. In Sri Lanka, there is a growing movement to preserve old buildings in Colombo while integrating modern architecture. This requires masons who are trained not only in concrete and steel but also in traditional craftsmanship. The report argues that promoting vocational education focused on hybrid skills can help maintain the cultural aesthetic of Sri Lanka while allowing for necessary modernization.</w:t>
      </w:r>
    </w:p>
    <w:bookmarkEnd w:id="30"/>
    <w:bookmarkStart w:id="31" w:name="c.-social-integration-and-welfare"/>
    <w:p>
      <w:pPr>
        <w:pStyle w:val="Heading3"/>
      </w:pPr>
      <w:r>
        <w:t xml:space="preserve">C. Social Integration and Welfare</w:t>
      </w:r>
    </w:p>
    <w:p>
      <w:pPr>
        <w:pStyle w:val="FirstParagraph"/>
      </w:pPr>
      <w:r>
        <w:t xml:space="preserve">Migrants from rural areas of Sri Lanka often flock to Colombo seeking work as masons. This internal migration poses challenges related to housing, education for children, and healthcare. The book report draws parallels between international literary accounts of migrant laborers and the local reality in Colombo’s slums and informal settlements. It advocates for community-based support systems that recognize the "Mason" not just as a worker but as a citizen deserving of full social integration. Policies that offer housing schemes or health insurance specifically tailored to construction workers can significantly improve quality of life.</w:t>
      </w:r>
    </w:p>
    <w:bookmarkEnd w:id="31"/>
    <w:bookmarkEnd w:id="32"/>
    <w:bookmarkEnd w:id="33"/>
    <w:p>
      <w:r>
        <w:pict>
          <v:rect style="width:0;height:1.5pt" o:hralign="center" o:hrstd="t" o:hr="t"/>
        </w:pict>
      </w:r>
    </w:p>
    <w:bookmarkStart w:id="35" w:name="conclusion"/>
    <w:bookmarkStart w:id="34" w:name="iv.-conclusion"/>
    <w:p>
      <w:pPr>
        <w:pStyle w:val="Heading2"/>
      </w:pPr>
      <w:r>
        <w:t xml:space="preserve">IV. Conclusion</w:t>
      </w:r>
    </w:p>
    <w:p>
      <w:pPr>
        <w:pStyle w:val="FirstParagraph"/>
      </w:pPr>
      <w:r>
        <w:t xml:space="preserve">This book report on "Mason" underscores the profound significance of skilled labor in shaping societies. Through the lens of literature, we have explored themes of craftsmanship, urbanization, and labor rights. When applied to the specific context of Sri Lanka and Colombo, these themes reveal urgent areas for policy intervention and social investment.</w:t>
      </w:r>
    </w:p>
    <w:p>
      <w:pPr>
        <w:pStyle w:val="BodyText"/>
      </w:pPr>
      <w:r>
        <w:t xml:space="preserve">The figure of the Mason is central to Sri Lanka’s narrative. He is the builder who turns plans into reality in Colombo’s changing cityscape. By recognizing his value—both economically and socially—we can foster a more sustainable and equitable development model. It is imperative that stakeholders, including government bodies, private developers, and educational institutions in Sri Lanka, collaborate to elevate the status of the mason.</w:t>
      </w:r>
    </w:p>
    <w:p>
      <w:pPr>
        <w:pStyle w:val="BodyText"/>
      </w:pPr>
      <w:r>
        <w:t xml:space="preserve">Ultimately, this report serves as a call to action. We must view every brick laid by a mason in Colombo not just as part of an infrastructure project but as an integral step toward national progress. Honoring the "Mason" is synonymous with honoring Sri Lanka itself. As Colombo continues to rise, so too should the standards of living, safety, and respect afforded to those who build it.</w:t>
      </w:r>
    </w:p>
    <w:bookmarkEnd w:id="34"/>
    <w:bookmarkEnd w:id="35"/>
    <w:p>
      <w:pPr>
        <w:pStyle w:val="BodyText"/>
      </w:pPr>
      <w:r>
        <w:rPr>
          <w:bCs/>
          <w:b/>
        </w:rPr>
        <w:t xml:space="preserve">Bibliographic Note:</w:t>
      </w:r>
      <w:r>
        <w:t xml:space="preserve"> </w:t>
      </w:r>
      <w:r>
        <w:t xml:space="preserve">This report synthesizes general literary themes regarding construction labor with specific socio-economic data relevant to the urban development of Colombo,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"Mason": Implications for the Socio-Industrial Landscape of Sri Lanka, Colombo</dc:title>
  <dc:creator/>
  <dc:language>en</dc:language>
  <cp:keywords/>
  <dcterms:created xsi:type="dcterms:W3CDTF">2026-07-29T15:33:29Z</dcterms:created>
  <dcterms:modified xsi:type="dcterms:W3CDTF">2026-07-29T15:33:29Z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