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p>
    <w:p>
      <w:pPr>
        <w:pStyle w:val="FirstParagraph"/>
      </w:pPr>
      <w:r>
        <w:t xml:space="preserve">```html</w:t>
      </w:r>
    </w:p>
    <w:p>
      <w:pPr>
        <w:pStyle w:val="BodyText"/>
      </w:pPr>
      <w:r>
        <w:rPr>
          <w:bCs/>
          <w:b/>
        </w:rPr>
        <w:t xml:space="preserve">Date:</w:t>
      </w:r>
      <w:r>
        <w:t xml:space="preserve"> </w:t>
      </w:r>
      <w:r>
        <w:t xml:space="preserve">October 24, 2023</w:t>
      </w:r>
    </w:p>
    <w:p>
      <w:pPr>
        <w:pStyle w:val="BodyText"/>
      </w:pPr>
      <w:r>
        <w:rPr>
          <w:bCs/>
          <w:b/>
        </w:rPr>
        <w:t xml:space="preserve">Subject:</w:t>
      </w:r>
      <w:r>
        <w:t xml:space="preserve"> </w:t>
      </w:r>
      <w:r>
        <w:t xml:space="preserve">English Literature Review &amp; Analysis</w:t>
      </w:r>
    </w:p>
    <w:p>
      <w:pPr>
        <w:pStyle w:val="BodyText"/>
      </w:pPr>
      <w:r>
        <w:rPr>
          <w:bCs/>
          <w:b/>
        </w:rPr>
        <w:t xml:space="preserve">Instructor's Office / Department:</w:t>
      </w:r>
      <w:r>
        <w:t xml:space="preserve"> </w:t>
      </w:r>
      <w:r>
        <w:t xml:space="preserve">Miami-Dade County Public Schools, United States Miami Region</w:t>
      </w:r>
    </w:p>
    <w:bookmarkStart w:id="25" w:name="comprehensive-book-report-mason"/>
    <w:p>
      <w:pPr>
        <w:pStyle w:val="Heading1"/>
      </w:pPr>
      <w:r>
        <w:t xml:space="preserve">Comprehensive Book Report: "Mason"</w:t>
      </w:r>
    </w:p>
    <w:p>
      <w:pPr>
        <w:pStyle w:val="FirstParagraph"/>
      </w:pPr>
      <w:r>
        <w:t xml:space="preserve">The study of literature serves as a vital bridge connecting diverse human experiences, allowing students to traverse geographical and temporal boundaries through the power of narrative. Within the academic landscape of</w:t>
      </w:r>
      <w:r>
        <w:t xml:space="preserve"> </w:t>
      </w:r>
      <w:r>
        <w:t xml:space="preserve">United States Miami</w:t>
      </w:r>
      <w:r>
        <w:t xml:space="preserve">, a city renowned for its rich tapestry of cultures and its status as a gateway to Latin America and the Caribbean, literary analysis takes on unique dimensions. It is in this vibrant educational setting that we undertake an in-depth examination of the fictional character and narrative arc represented by</w:t>
      </w:r>
      <w:r>
        <w:t xml:space="preserve"> </w:t>
      </w:r>
      <w:r>
        <w:t xml:space="preserve">Mason</w:t>
      </w:r>
      <w:r>
        <w:t xml:space="preserve">. This report explores the complexities of Mason's character, his thematic significance, and how his story resonates within the broader context of contemporary literature assigned to students in our region.</w:t>
      </w:r>
    </w:p>
    <w:bookmarkStart w:id="20" w:name="introduction-to-mason-and-its-context"/>
    <w:p>
      <w:pPr>
        <w:pStyle w:val="Heading2"/>
      </w:pPr>
      <w:r>
        <w:t xml:space="preserve">Introduction to "Mason" and Its Context</w:t>
      </w:r>
    </w:p>
    <w:p>
      <w:pPr>
        <w:pStyle w:val="FirstParagraph"/>
      </w:pPr>
      <w:r>
        <w:t xml:space="preserve">The narrative surrounding</w:t>
      </w:r>
      <w:r>
        <w:t xml:space="preserve"> </w:t>
      </w:r>
      <w:r>
        <w:t xml:space="preserve">Mason</w:t>
      </w:r>
      <w:r>
        <w:t xml:space="preserve"> </w:t>
      </w:r>
      <w:r>
        <w:t xml:space="preserve">is not merely a collection of events but a profound exploration of identity, resilience, and the search for belonging. Mason is introduced as an individual navigating the turbulent waters of modern society. His journey begins in relative obscurity, thrust into circumstances that demand rapid maturation and ethical introspection. The author masterfully utilizes Mason’s internal monologue to provide readers with intimate access to his fears and aspirations. For students in</w:t>
      </w:r>
      <w:r>
        <w:t xml:space="preserve"> </w:t>
      </w:r>
      <w:r>
        <w:t xml:space="preserve">United States Miami</w:t>
      </w:r>
      <w:r>
        <w:t xml:space="preserve">, a metropolitan hub characterized by its fast-paced urban development yet rooted in deep historical traditions, Mason’s struggle between preserving one's past and embracing the future serves as a potent mirror for their own lived experiences. The narrative structure employs flashbacks effectively, weaving together scenes from his childhood with the immediate crises he faces as an adult, thereby creating a layered understanding of his motivations.</w:t>
      </w:r>
    </w:p>
    <w:bookmarkEnd w:id="20"/>
    <w:bookmarkStart w:id="21" w:name="Xedd211934636c8ab6ca290af171acbd83626a42"/>
    <w:p>
      <w:pPr>
        <w:pStyle w:val="Heading2"/>
      </w:pPr>
      <w:r>
        <w:t xml:space="preserve">Character Analysis: The Evolution of Mason</w:t>
      </w:r>
    </w:p>
    <w:p>
      <w:pPr>
        <w:pStyle w:val="FirstParagraph"/>
      </w:pPr>
      <w:r>
        <w:t xml:space="preserve">Mason’s character arc is defined by incremental changes rather than sudden transformations. Initially portrayed as passive and hesitant, he gradually assumes an active role in shaping his destiny. His interactions with secondary characters reveal different facets of his personality: to some, he is a confidant; to others, an adversary; and often, a quiet observer of the human condition. A pivotal moment occurs when Mason must choose between personal safety and the well-being of his community. This decision highlights his underlying moral compass and solidifies his transformation from a bystander into a protagonist driven by altruism. In the context of Miami’s diverse social fabric, where individuals from myriad backgrounds coexist in close proximity, Mason’s ability to empathize with those different from himself serves as an exemplary model of civic engagement and cultural sensitivity.</w:t>
      </w:r>
    </w:p>
    <w:p>
      <w:pPr>
        <w:pStyle w:val="BlockText"/>
      </w:pPr>
      <w:r>
        <w:t xml:space="preserve">"The true measure of a man is not how he stands when the winds are calm, but how he sails when the storm breaks. Mason learned this truth through loss."</w:t>
      </w:r>
    </w:p>
    <w:bookmarkEnd w:id="21"/>
    <w:bookmarkStart w:id="22" w:name="thematic-elements-identity-and-belonging"/>
    <w:p>
      <w:pPr>
        <w:pStyle w:val="Heading2"/>
      </w:pPr>
      <w:r>
        <w:t xml:space="preserve">Thematic Elements: Identity and Belonging</w:t>
      </w:r>
    </w:p>
    <w:p>
      <w:pPr>
        <w:pStyle w:val="FirstParagraph"/>
      </w:pPr>
      <w:r>
        <w:t xml:space="preserve">Central to the narrative of</w:t>
      </w:r>
      <w:r>
        <w:t xml:space="preserve"> </w:t>
      </w:r>
      <w:r>
        <w:t xml:space="preserve">Mason</w:t>
      </w:r>
      <w:r>
        <w:t xml:space="preserve"> </w:t>
      </w:r>
      <w:r>
        <w:t xml:space="preserve">are the themes of identity and belonging. Mason grapples with questions regarding his place in society, particularly when confronted with systemic inequalities that challenge his sense of self-worth. The author delves into these topics by contrasting Mason’s internal perceptions with external societal labels. This dichotomy is crucial for understanding the psychological depth of the character. For readers in</w:t>
      </w:r>
      <w:r>
        <w:t xml:space="preserve"> </w:t>
      </w:r>
      <w:r>
        <w:t xml:space="preserve">United States Miami</w:t>
      </w:r>
      <w:r>
        <w:t xml:space="preserve">, a region often described as a microcosm of global diversity, these themes are particularly resonant. The city’s unique position at the crossroads of North and South America creates an environment where identity is fluid and constantly negotiated. Mason’s journey reflects this negotiation, illustrating how individuals must carve out spaces for themselves within larger social structures that may not always be accommodating.</w:t>
      </w:r>
    </w:p>
    <w:bookmarkEnd w:id="22"/>
    <w:bookmarkStart w:id="23" w:name="X472b1898f3cc4006f40cdc425d9369654a1b7a6"/>
    <w:p>
      <w:pPr>
        <w:pStyle w:val="Heading2"/>
      </w:pPr>
      <w:r>
        <w:t xml:space="preserve">The Setting: A Reflection of Internal States</w:t>
      </w:r>
    </w:p>
    <w:p>
      <w:pPr>
        <w:pStyle w:val="FirstParagraph"/>
      </w:pPr>
      <w:r>
        <w:t xml:space="preserve">While the specific physical settings of Mason’s journey may vary from urban landscapes to secluded natural retreats, they invariably serve as reflections of his internal emotional state. When Mason feels trapped or overwhelmed, the narrative descriptions often depict claustrophobic environments or oppressive weather patterns. Conversely, moments of clarity and resolution are accompanied by expansive vistas and natural light. This use of pathetic fallacy enhances the reader's engagement by grounding abstract emotions in tangible sensory details. Although we are analyzing this text from an academic standpoint within</w:t>
      </w:r>
      <w:r>
        <w:t xml:space="preserve"> </w:t>
      </w:r>
      <w:r>
        <w:t xml:space="preserve">United States Miami</w:t>
      </w:r>
      <w:r>
        <w:t xml:space="preserve">, the universal nature of these environmental metaphors allows students to project their own surroundings onto Mason’s world, fostering a deeper connection to the material.</w:t>
      </w:r>
    </w:p>
    <w:bookmarkEnd w:id="23"/>
    <w:bookmarkStart w:id="24" w:name="X7e63de81aae1c54aa3703db661dec0fb898bedc"/>
    <w:p>
      <w:pPr>
        <w:pStyle w:val="Heading2"/>
      </w:pPr>
      <w:r>
        <w:t xml:space="preserve">Conclusion: The Enduring Relevance of "Mason"</w:t>
      </w:r>
    </w:p>
    <w:p>
      <w:pPr>
        <w:pStyle w:val="FirstParagraph"/>
      </w:pPr>
      <w:r>
        <w:t xml:space="preserve">In conclusion, the narrative surrounding</w:t>
      </w:r>
      <w:r>
        <w:t xml:space="preserve"> </w:t>
      </w:r>
      <w:r>
        <w:t xml:space="preserve">Mason</w:t>
      </w:r>
      <w:r>
        <w:t xml:space="preserve"> </w:t>
      </w:r>
      <w:r>
        <w:t xml:space="preserve">offers a rich tapestry of literary devices, complex character development, and profound thematic depth. It is a work that challenges readers to reflect on their own lives and societal roles. The journey of Mason from uncertainty to self-actualization provides valuable lessons in empathy, courage, and the enduring human spirit. For students in</w:t>
      </w:r>
      <w:r>
        <w:t xml:space="preserve"> </w:t>
      </w:r>
      <w:r>
        <w:t xml:space="preserve">United States Miami</w:t>
      </w:r>
      <w:r>
        <w:t xml:space="preserve">, engaging with this text is not only an academic requirement but also a meaningful opportunity to explore issues that are directly relevant to their community. By examining Mason’s struggles and triumphs, we gain insights into the broader human condition, reminding us that despite our diverse backgrounds, our fundamental desires for connection and understanding remain universal.</w:t>
      </w:r>
    </w:p>
    <w:p>
      <w:pPr>
        <w:pStyle w:val="BodyText"/>
      </w:pPr>
      <w:r>
        <w:rPr>
          <w:iCs/>
          <w:i/>
        </w:rPr>
        <w:t xml:space="preserve">Prepared by: Academic Review Committee</w:t>
      </w:r>
      <w:r>
        <w:br/>
      </w:r>
      <w:r>
        <w:rPr>
          <w:iCs/>
          <w:i/>
        </w:rPr>
        <w:t xml:space="preserve">Institution: Educational Framework of United States Miami</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dc:title>
  <dc:creator/>
  <dc:language>en</dc:language>
  <cp:keywords/>
  <dcterms:created xsi:type="dcterms:W3CDTF">2026-07-30T03:09:07Z</dcterms:created>
  <dcterms:modified xsi:type="dcterms:W3CDTF">2026-07-30T03:09:07Z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