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5" w:name="a-comprehensive-book-report-on-mason"/>
    <w:p>
      <w:pPr>
        <w:pStyle w:val="Heading1"/>
      </w:pPr>
      <w:r>
        <w:t xml:space="preserve">A Comprehensive Book Report on Mason</w:t>
      </w:r>
    </w:p>
    <w:p>
      <w:pPr>
        <w:pStyle w:val="FirstParagraph"/>
      </w:pPr>
      <w:r>
        <w:rPr>
          <w:bCs/>
          <w:b/>
        </w:rPr>
        <w:t xml:space="preserve">Date:</w:t>
      </w:r>
      <w:r>
        <w:t xml:space="preserve"> </w:t>
      </w:r>
      <w:r>
        <w:t xml:space="preserve">October 24, 2023</w:t>
      </w:r>
      <w:r>
        <w:br/>
      </w:r>
      <w:r>
        <w:rPr>
          <w:bCs/>
          <w:b/>
        </w:rPr>
        <w:t xml:space="preserve">Prepared For:</w:t>
      </w:r>
      <w:r>
        <w:t xml:space="preserve">The Educational Community of Zimbabwe Harare</w:t>
      </w:r>
      <w:r>
        <w:br/>
      </w:r>
    </w:p>
    <w:bookmarkStart w:id="20" w:name="i.-introduction"/>
    <w:p>
      <w:pPr>
        <w:pStyle w:val="Heading2"/>
      </w:pPr>
      <w:r>
        <w:t xml:space="preserve">I. Introduction</w:t>
      </w:r>
    </w:p>
    <w:p>
      <w:pPr>
        <w:pStyle w:val="FirstParagraph"/>
      </w:pPr>
      <w:r>
        <w:t xml:space="preserve">In the vast tapestry of literary studies, few subjects demand as much careful analysis as the exploration of "Mason." This report serves not merely as a summary, but as a critical examination designed specifically for readers within Zimbabwe Harare. The city of Harare, known historically and culturally for its resilience, intellectual depth, and vibrant community spirit, provides a unique lens through which to view the subject matter of Mason. By anchoring this book report in the local context of Zimbabwe Harare, we aim to bridge the gap between abstract literary concepts and tangible social realities experienced by residents of this dynamic capital city.</w:t>
      </w:r>
    </w:p>
    <w:p>
      <w:pPr>
        <w:pStyle w:val="BodyText"/>
      </w:pPr>
      <w:r>
        <w:t xml:space="preserve">The narrative surrounding Mason is complex, often touching upon themes of labor, identity construction, and societal expectation. For scholars and students in Zimbabwe Harare, these themes are not distant academic exercises; they reflect immediate historical memories and contemporary struggles regarding urban development, traditional craftsmanship versus modern industrialization, and the preservation of cultural heritage amidst rapid globalization. This report argues that understanding Mason is essential for contextualizing the socio-economic narrative of Zimbabwe Harare.</w:t>
      </w:r>
    </w:p>
    <w:bookmarkEnd w:id="20"/>
    <w:bookmarkStart w:id="21" w:name="ii.-summary-of-key-themes-in-mason"/>
    <w:p>
      <w:pPr>
        <w:pStyle w:val="Heading2"/>
      </w:pPr>
      <w:r>
        <w:t xml:space="preserve">II. Summary of Key Themes in Mason</w:t>
      </w:r>
    </w:p>
    <w:p>
      <w:pPr>
        <w:pStyle w:val="FirstParagraph"/>
      </w:pPr>
      <w:r>
        <w:t xml:space="preserve">The central text regarding Mason explores the evolution of masonry as both a physical trade and a metaphorical foundation for community building. The author meticulously details how the act of laying stone parallels the act of laying down social structures. In many passages, "Mason" is personified not just as a worker, but as an architect of society who bears the weight of communal history.</w:t>
      </w:r>
    </w:p>
    <w:p>
      <w:pPr>
        <w:pStyle w:val="BodyText"/>
      </w:pPr>
      <w:r>
        <w:t xml:space="preserve">One significant theme is intergenerational knowledge transfer. The book highlights how skills and ethics are passed from elder to youth, a process fraught with challenges in the modern era. Another critical aspect is the dignity of labor. The narrative champions the idea that manual work, often undervalued in post-colonial economies, holds profound spiritual and economic significance. These themes resonate deeply with anyone who has walked through the streets of Zimbabwe Harare, observing both the colonial-era architecture and the informal settlements where local artisans contribute significantly to urban infrastructure.</w:t>
      </w:r>
    </w:p>
    <w:bookmarkEnd w:id="21"/>
    <w:bookmarkStart w:id="22" w:name="X82851dd4462a47459d48c4a0f65d0b7ecdb2dd3"/>
    <w:p>
      <w:pPr>
        <w:pStyle w:val="Heading2"/>
      </w:pPr>
      <w:r>
        <w:t xml:space="preserve">III. Contextual Analysis: The Perspective of Zimbabwe Harare</w:t>
      </w:r>
    </w:p>
    <w:p>
      <w:pPr>
        <w:pStyle w:val="FirstParagraph"/>
      </w:pPr>
      <w:r>
        <w:t xml:space="preserve">To fully appreciate Mason, one must situate it within the geographical and cultural landscape of Zimbabwe Harare. As a city built on hills and valleys, with a climate that demands sturdy shelter, the concept of construction is intrinsic to daily life. The residents of Zimbabwe Harare recognize that stability—whether in housing or governance—is built stone by stone.</w:t>
      </w:r>
    </w:p>
    <w:p>
      <w:pPr>
        <w:pStyle w:val="BodyText"/>
      </w:pPr>
      <w:r>
        <w:t xml:space="preserve">In Zimbabwe Harare, the term Mason takes on dual meanings. On one hand, it refers to the literal craftsmen who build homes, churches, and commercial buildings that define the city's skyline. From the granite structures of Avondale to the residential complexes in Borrowdale, these workers are unsung heroes maintaining urban cohesion. On a symbolic level, Mason represents integrity and foundational truth. In a society that has undergone significant political and economic shifts since independence, there is a collective yearning for "Masons" who can rebuild social trust and institutional integrity.</w:t>
      </w:r>
    </w:p>
    <w:p>
      <w:pPr>
        <w:pStyle w:val="BodyText"/>
      </w:pPr>
      <w:r>
        <w:t xml:space="preserve">Furthermore, the cultural fabric of Zimbabwe Harare places high value on communal effort known as *hukwe*. This traditional practice of neighbors helping neighbors build homes aligns perfectly with the book’s depiction of Mason as a collaborative, community-centered activity. The report suggests that readers in Zimbabwe Harare will find comfort and validation in seeing their local traditions reflected and elevated through the literary portrayal of Mason.</w:t>
      </w:r>
    </w:p>
    <w:bookmarkEnd w:id="22"/>
    <w:bookmarkStart w:id="23" w:name="Xacf2185902fc1bd03411a5bc0f4e4fd7b2aba37"/>
    <w:p>
      <w:pPr>
        <w:pStyle w:val="Heading2"/>
      </w:pPr>
      <w:r>
        <w:t xml:space="preserve">IV. Critical Evaluation and Local Relevance</w:t>
      </w:r>
    </w:p>
    <w:p>
      <w:pPr>
        <w:pStyle w:val="FirstParagraph"/>
      </w:pPr>
      <w:r>
        <w:t xml:space="preserve">Critically, the book *Mason* succeeds where many foreign texts fail: it does not romanticize poverty nor does it ignore systemic challenges. It presents a balanced view that is highly relevant to Zimbabwe Harare. The discussion on material scarcity mirrors the economic realities faced by builders in Harare today, who often navigate inflation and supply chain disruptions.</w:t>
      </w:r>
    </w:p>
    <w:p>
      <w:pPr>
        <w:pStyle w:val="BodyText"/>
      </w:pPr>
      <w:r>
        <w:t xml:space="preserve">However, a limitation of the text is its occasional lack of specific reference to Sub-Saharan African urbanization patterns. For readers in Zimbabwe Harare, it would have been beneficial to see more direct comparisons between traditional stone masonry techniques used in Great Zimbabwe ruins and modern practices. Despite this minor oversight, the core message remains powerful: that every individual contributes to the structural integrity of their community.</w:t>
      </w:r>
    </w:p>
    <w:p>
      <w:pPr>
        <w:pStyle w:val="BodyText"/>
      </w:pPr>
      <w:r>
        <w:t xml:space="preserve">The relevance to Zimbabwe Harare extends also into educational spheres. Schools in the city are increasingly encouraging vocational training alongside academic pursuits. This book serves as an excellent supplementary text for such initiatives, promoting respect for technical skills and highlighting masonry as a viable and honorable career path that supports urban development.</w:t>
      </w:r>
    </w:p>
    <w:bookmarkEnd w:id="23"/>
    <w:bookmarkStart w:id="24" w:name="v.-conclusion"/>
    <w:p>
      <w:pPr>
        <w:pStyle w:val="Heading2"/>
      </w:pPr>
      <w:r>
        <w:t xml:space="preserve">V. Conclusion</w:t>
      </w:r>
    </w:p>
    <w:p>
      <w:pPr>
        <w:pStyle w:val="FirstParagraph"/>
      </w:pPr>
      <w:r>
        <w:t xml:space="preserve">In conclusion, this report on Mason is not just a literary review; it is a call to recognize the foundational role of craftsmanship and integrity in society. For the people of Zimbabwe Harare, Mason represents more than just a trade or a book title; it symbolizes resilience, heritage, and the continuous effort to build something lasting. The insights gained from this text encourage residents to value their local artisans and reflect on their own roles as builders in the social fabric.</w:t>
      </w:r>
    </w:p>
    <w:p>
      <w:pPr>
        <w:pStyle w:val="BodyText"/>
      </w:pPr>
      <w:r>
        <w:t xml:space="preserve">As Zimbabwe Harare continues to grow and evolve, the lessons embedded within Mason remain timeless. They remind us that whether we are laying bricks or building policies, we are all involved in the sacred task of construction. We urge educators, policymakers, and citizens in Zimbabwe Harare to engage with this material deeply, finding new meanings in old stones.</w:t>
      </w:r>
    </w:p>
    <w:p>
      <w:pPr>
        <w:pStyle w:val="BodyText"/>
      </w:pPr>
      <w:r>
        <w:rPr>
          <w:iCs/>
          <w:i/>
        </w:rPr>
        <w:t xml:space="preserve">This document was prepared specifically for distribution within the educational and cultural sectors of Zimbabwe Harare to promote literary engagement and local contextual understanding.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2026-07-29T10:12:27Z</dcterms:created>
  <dcterms:modified xsi:type="dcterms:W3CDTF">2026-07-29T10:12:27Z</dcterms:modified>
</cp:coreProperties>
</file>

<file path=docProps/custom.xml><?xml version="1.0" encoding="utf-8"?>
<Properties xmlns="http://schemas.openxmlformats.org/officeDocument/2006/custom-properties" xmlns:vt="http://schemas.openxmlformats.org/officeDocument/2006/docPropsVTypes"/>
</file>