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7" w:name="X2d1b1e1d3354387cf0301020ba916efa4a42a03"/>
    <w:p>
      <w:pPr>
        <w:pStyle w:val="Heading1"/>
      </w:pPr>
      <w:r>
        <w:t xml:space="preserve">A Critical Book Report on The Mathematician</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Australia Sydney</w:t>
      </w:r>
      <w:r>
        <w:br/>
      </w:r>
    </w:p>
    <w:p>
      <w:pPr>
        <w:pStyle w:val="BodyText"/>
      </w:pPr>
      <w:r>
        <w:t xml:space="preserve">Focal Subject:The Mathematician: A Life of Obsession and War</w:t>
      </w:r>
    </w:p>
    <w:bookmarkStart w:id="20" w:name="X5c1eaf5375cf23ec8e410744f6404f3130df761"/>
    <w:p>
      <w:pPr>
        <w:pStyle w:val="Heading2"/>
      </w:pPr>
      <w:r>
        <w:t xml:space="preserve">Introduction: The Intersection of Logic and Humanity</w:t>
      </w:r>
    </w:p>
    <w:p>
      <w:pPr>
        <w:pStyle w:val="FirstParagraph"/>
      </w:pPr>
      <w:r>
        <w:t xml:space="preserve">In the vibrant academic landscape of Australia Sydney, where modernity meets the rugged beauty of the Pacific coast, we often look for narratives that bridge the gap between abstract thought and tangible human experience. It is within this intellectual context that we examine Paul Hoffman’s seminal work,</w:t>
      </w:r>
      <w:r>
        <w:t xml:space="preserve"> </w:t>
      </w:r>
      <w:r>
        <w:rPr>
          <w:iCs/>
          <w:i/>
        </w:rPr>
        <w:t xml:space="preserve">The Mathematician: A Life of Obsession and War</w:t>
      </w:r>
      <w:r>
        <w:t xml:space="preserve">. This book report serves as a comprehensive analysis of John Forbes Nash Jr., one of history's most enigmatic figures. The narrative is not merely about numbers; it is a profound exploration of genius, mental illness, redemption, and the enduring power of the human spirit. For readers in Australia Sydney, particularly those within universities like the University of New South Wales or Macquarie University, this text offers a critical look at how mathematical theory influences our understanding of reality itself.</w:t>
      </w:r>
    </w:p>
    <w:bookmarkEnd w:id="20"/>
    <w:bookmarkStart w:id="21" w:name="X17104702e902e9ca6a1cc01a4019bf2f3fc2ed3"/>
    <w:p>
      <w:pPr>
        <w:pStyle w:val="Heading2"/>
      </w:pPr>
      <w:r>
        <w:t xml:space="preserve">Biographical Overview: From West Virginia to Princeton</w:t>
      </w:r>
    </w:p>
    <w:p>
      <w:pPr>
        <w:pStyle w:val="FirstParagraph"/>
      </w:pPr>
      <w:r>
        <w:t xml:space="preserve">The narrative begins with Nash’s early years in West Virginia, but the core of his intellectual development occurs during his time at Carnegie Mellon and subsequently Princeton University. Hoffman meticulously details Nash’s pivotal contribution to game theory with his 1950 dissertation on non-cooperative games. This work introduced what is now famously known as the "Nash Equilibrium," a concept that fundamentally altered economics, political science, and evolutionary biology.</w:t>
      </w:r>
    </w:p>
    <w:p>
      <w:pPr>
        <w:pStyle w:val="BodyText"/>
      </w:pPr>
      <w:r>
        <w:t xml:space="preserve">In the context of Australia Sydney, where economic policy and strategic decision-making are heavily scrutinized by policymakers in our state capitals, Nash’s contributions remain deeply relevant. The book illustrates how Nash transitioned from a shy undergraduate to a brilliant yet socially awkward researcher who struggled with the rigid academic hierarchies of mid-20th-century America. His tenure at MIT and later his return to Princeton represent the peak of his mathematical productivity before the shadows of schizophrenia began to darken his life.</w:t>
      </w:r>
    </w:p>
    <w:p>
      <w:pPr>
        <w:pStyle w:val="BodyText"/>
      </w:pPr>
      <w:r>
        <w:rPr>
          <w:bCs/>
          <w:b/>
        </w:rPr>
        <w:t xml:space="preserve">Key Insight:</w:t>
      </w:r>
      <w:r>
        <w:t xml:space="preserve"> </w:t>
      </w:r>
      <w:r>
        <w:t xml:space="preserve">Nash’s work was revolutionary because it shifted focus from cooperative games, where players form coalitions, to non-cooperative scenarios. This mirrors real-world dynamics in international trade agreements and competitive markets often discussed in Australian economic forums.</w:t>
      </w:r>
    </w:p>
    <w:bookmarkEnd w:id="21"/>
    <w:bookmarkStart w:id="22" w:name="X958f04deebf09d3118aac191c04b21046195b2c"/>
    <w:p>
      <w:pPr>
        <w:pStyle w:val="Heading2"/>
      </w:pPr>
      <w:r>
        <w:t xml:space="preserve">The Descent: Schizophrenia and the Silent Years</w:t>
      </w:r>
    </w:p>
    <w:p>
      <w:pPr>
        <w:pStyle w:val="FirstParagraph"/>
      </w:pPr>
      <w:r>
        <w:t xml:space="preserve">One of the most harrowing aspects of</w:t>
      </w:r>
      <w:r>
        <w:t xml:space="preserve"> </w:t>
      </w:r>
      <w:r>
        <w:rPr>
          <w:iCs/>
          <w:i/>
        </w:rPr>
        <w:t xml:space="preserve">The Mathematician</w:t>
      </w:r>
      <w:r>
        <w:t xml:space="preserve"> </w:t>
      </w:r>
      <w:r>
        <w:t xml:space="preserve">is its unflinching portrayal of Nash’s struggle with paranoid schizophrenia. Hoffman does not shy away from the tragedy that unfolded in Princeton, where Nash began to believe he was receiving coded messages in newspapers and magazines. His academic career collapsed under the weight of his delusions, leading to years spent in psychiatric hospitals and a life on the margins of society.</w:t>
      </w:r>
    </w:p>
    <w:p>
      <w:pPr>
        <w:pStyle w:val="BodyText"/>
      </w:pPr>
      <w:r>
        <w:t xml:space="preserve">For readers engaging with this text in Australia Sydney, a region known for its high quality of mental health services and progressive social policies, Nash’s story serves as both a cautionary tale and a testament to resilience. The book details how his wife, Alicia Lardé Nash, played an instrumental role in supporting him through his darkest years. Their relationship is depicted not as one of saintly sacrifice alone, but as complex partners navigating the devastating effects of mental illness on family structures.</w:t>
      </w:r>
    </w:p>
    <w:bookmarkEnd w:id="22"/>
    <w:bookmarkStart w:id="23" w:name="Xa4ee216965cd349fe343a70a2d162bf073cb97e"/>
    <w:p>
      <w:pPr>
        <w:pStyle w:val="Heading2"/>
      </w:pPr>
      <w:r>
        <w:t xml:space="preserve">Redemption: The Nobel Prize and Later Years</w:t>
      </w:r>
    </w:p>
    <w:p>
      <w:pPr>
        <w:pStyle w:val="FirstParagraph"/>
      </w:pPr>
      <w:r>
        <w:t xml:space="preserve">The narrative arc shifts dramatically in the later chapters as Nash begins a tentative recovery. Unlike many narratives that end with full cure, Hoffman presents a nuanced view where Nash learns to live with his illness rather than be cured by it. He returns to Princeton, not to do groundbreaking new mathematics in the traditional sense, but to revisit old ideas and mentor young students.</w:t>
      </w:r>
    </w:p>
    <w:p>
      <w:pPr>
        <w:pStyle w:val="BodyText"/>
      </w:pPr>
      <w:r>
        <w:t xml:space="preserve">The culmination of this redemption arc is Nash’s receipt of the Nobel Memorial Prize in Economic Sciences in 1994. This event is portrayed not just as an accolade for his past work, but as a recognition by the scientific community that his earlier insights were prescient and vital. For students and academics in Australia Sydney, this moment underscores the importance of patience in research and the non-linear nature of intellectual contribution.</w:t>
      </w:r>
    </w:p>
    <w:bookmarkEnd w:id="23"/>
    <w:bookmarkStart w:id="24" w:name="X79451e697b01f0f03b8b32e6e5f53c3a88b5ab7"/>
    <w:p>
      <w:pPr>
        <w:pStyle w:val="Heading2"/>
      </w:pPr>
      <w:r>
        <w:t xml:space="preserve">Thematic Analysis: The Role of Mathematics in Society</w:t>
      </w:r>
    </w:p>
    <w:p>
      <w:pPr>
        <w:pStyle w:val="FirstParagraph"/>
      </w:pPr>
      <w:r>
        <w:t xml:space="preserve">Hoffman’s work raises several critical questions about the role of mathematicians in society. Nash was often viewed as an outsider, a "lone wolf" who challenged established norms. This theme resonates strongly with the innovative spirit found in Australia Sydney’s tech and financial sectors, which increasingly rely on complex algorithms and game-theoretic models.</w:t>
      </w:r>
    </w:p>
    <w:p>
      <w:pPr>
        <w:pStyle w:val="BodyText"/>
      </w:pPr>
      <w:r>
        <w:t xml:space="preserve">The book also explores the ethics of military funding for mathematics. Nash worked on problems related to game theory during World War II and the Cold War, raising questions about how mathematical tools are used in warfare versus their potential for promoting peace through stable strategic equilibriums. In Australia Sydney, a city situated in a geopolitically sensitive region of Asia-Pacific, these ethical considerations regarding technology and security are particularly pertinent.</w:t>
      </w:r>
    </w:p>
    <w:bookmarkEnd w:id="24"/>
    <w:bookmarkStart w:id="25" w:name="critical-reception-and-relevance"/>
    <w:p>
      <w:pPr>
        <w:pStyle w:val="Heading2"/>
      </w:pPr>
      <w:r>
        <w:t xml:space="preserve">Critical Reception and Relevance</w:t>
      </w:r>
    </w:p>
    <w:p>
      <w:pPr>
        <w:pStyle w:val="FirstParagraph"/>
      </w:pPr>
      <w:r>
        <w:t xml:space="preserve">While some critics argue that Hoffman’s narrative leans too heavily on the sensational aspects of Nash’s mental health at the expense of his pure mathematical rigor, most agree that the book successfully humanizes a figure who was previously known only through academic papers. The adaptation into the film</w:t>
      </w:r>
      <w:r>
        <w:t xml:space="preserve"> </w:t>
      </w:r>
      <w:r>
        <w:rPr>
          <w:iCs/>
          <w:i/>
        </w:rPr>
        <w:t xml:space="preserve">A Beautiful Mind</w:t>
      </w:r>
      <w:r>
        <w:t xml:space="preserve"> </w:t>
      </w:r>
      <w:r>
        <w:t xml:space="preserve">further popularized these themes, but Hoffman’s biography provides deeper insight into Nash’s internal logic and the specific nature of his hallucinations.</w:t>
      </w:r>
    </w:p>
    <w:p>
      <w:pPr>
        <w:pStyle w:val="BodyText"/>
      </w:pPr>
      <w:r>
        <w:t xml:space="preserve">In Australia Sydney, where literary culture is robust and discussions on mental health awareness are prominent in educational institutions, this book serves as an excellent case study. It challenges the stereotype that genius is inherently stable or socially adept. Instead, it presents a view of intelligence as a multifaceted trait that can coexist with severe vulnerability.</w:t>
      </w:r>
    </w:p>
    <w:bookmarkEnd w:id="25"/>
    <w:bookmarkStart w:id="26" w:name="Xde6fb1ac15ab73d7129045e0046b5fc109fe495"/>
    <w:p>
      <w:pPr>
        <w:pStyle w:val="Heading2"/>
      </w:pPr>
      <w:r>
        <w:t xml:space="preserve">Conclusion: Why Read This Book in Australia Sydney?</w:t>
      </w:r>
    </w:p>
    <w:p>
      <w:pPr>
        <w:pStyle w:val="FirstParagraph"/>
      </w:pPr>
      <w:r>
        <w:t xml:space="preserve">Reading</w:t>
      </w:r>
      <w:r>
        <w:t xml:space="preserve"> </w:t>
      </w:r>
      <w:r>
        <w:rPr>
          <w:iCs/>
          <w:i/>
        </w:rPr>
        <w:t xml:space="preserve">The Mathematician</w:t>
      </w:r>
      <w:r>
        <w:t xml:space="preserve"> </w:t>
      </w:r>
      <w:r>
        <w:t xml:space="preserve">in Australia Sydney offers more than just an appreciation for game theory. It provides a framework for understanding the human condition through the lens of one man’s extraordinary journey. The city’s diverse population and its status as a global hub for finance, education, and technology make it an ideal setting to reflect on Nash’s legacy.</w:t>
      </w:r>
    </w:p>
    <w:p>
      <w:pPr>
        <w:pStyle w:val="BodyText"/>
      </w:pPr>
      <w:r>
        <w:t xml:space="preserve">The book teaches us that logic is not devoid of emotion; rather, it is often driven by deep emotional obsessions. It reminds us that societal value is not determined solely by conventional success but by the uniqueness of one’s contribution. For students, professionals, and general readers in Australia Sydney, this biography stands as a poignant reminder of the fragility and strength of the human mind.</w:t>
      </w:r>
    </w:p>
    <w:p>
      <w:r>
        <w:pict>
          <v:rect style="width:0;height:1.5pt" o:hralign="center" o:hrstd="t" o:hr="t"/>
        </w:pict>
      </w:r>
    </w:p>
    <w:p>
      <w:pPr>
        <w:pStyle w:val="FirstParagraph"/>
      </w:pPr>
      <w:r>
        <w:rPr>
          <w:bCs/>
          <w:b/>
        </w:rPr>
        <w:t xml:space="preserve">Bibliographic Reference:</w:t>
      </w:r>
      <w:r>
        <w:br/>
      </w:r>
      <w:r>
        <w:t xml:space="preserve">Hoffman, Paul.</w:t>
      </w:r>
      <w:r>
        <w:t xml:space="preserve"> </w:t>
      </w:r>
      <w:r>
        <w:rPr>
          <w:iCs/>
          <w:i/>
        </w:rPr>
        <w:t xml:space="preserve">The Mathematician: A Life of Obsession and War</w:t>
      </w:r>
      <w:r>
        <w:t xml:space="preserve">. New York: Alfred A. Knopf, 2009.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Australia Sydney</dc:title>
  <dc:creator/>
  <dc:language>en</dc:language>
  <cp:keywords/>
  <dcterms:created xsi:type="dcterms:W3CDTF">2026-07-29T09:50:51Z</dcterms:created>
  <dcterms:modified xsi:type="dcterms:W3CDTF">2026-07-29T09:50:51Z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