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bdad310f2b57349da91f972bf205fed70b7905a"/>
    <w:p>
      <w:pPr>
        <w:pStyle w:val="Heading1"/>
      </w:pPr>
      <w:r>
        <w:t xml:space="preserve">The Mathematician in the Context of Brazil Rio de Janeiro</w:t>
      </w:r>
    </w:p>
    <w:bookmarkEnd w:id="20"/>
    <w:p>
      <w:pPr>
        <w:pStyle w:val="FirstParagraph"/>
      </w:pPr>
      <w:r>
        <w:rPr>
          <w:bCs/>
          <w:b/>
        </w:rPr>
        <w:t xml:space="preserve">Title:</w:t>
      </w:r>
      <w:r>
        <w:t xml:space="preserve">Analytical Minds in Tropical Climates: A Book Report on Mathematical History and Culture</w:t>
      </w:r>
    </w:p>
    <w:p>
      <w:pPr>
        <w:pStyle w:val="BodyText"/>
      </w:pPr>
      <w:r>
        <w:rPr>
          <w:bCs/>
          <w:b/>
        </w:rPr>
        <w:t xml:space="preserve">Subject:</w:t>
      </w:r>
      <w:r>
        <w:t xml:space="preserve">The Mathematician as a Cultural and Academic Figure</w:t>
      </w:r>
    </w:p>
    <w:p>
      <w:pPr>
        <w:pStyle w:val="BodyText"/>
      </w:pPr>
      <w:r>
        <w:t xml:space="preserve">Focus Region:Brazil Rio de Janeiro</w:t>
      </w:r>
    </w:p>
    <w:bookmarkStart w:id="21" w:name="Xf58c4b4872d79d7dff33d9a3a4bc0a7678307ef"/>
    <w:p>
      <w:pPr>
        <w:pStyle w:val="Heading2"/>
      </w:pPr>
      <w:r>
        <w:t xml:space="preserve">I. Introduction: The Intersection of Logic and Landscape</w:t>
      </w:r>
    </w:p>
    <w:p>
      <w:pPr>
        <w:pStyle w:val="FirstParagraph"/>
      </w:pPr>
      <w:r>
        <w:t xml:space="preserve">The study of mathematics is often perceived as a universal language, abstracted from the physical world into the realm of pure thought. However, this report argues that the practice, history, and identity of a Mathematician are deeply intertwined with their geographical and cultural context. Specifically within Brazil Rio de Janeiro, a city known for its vibrant culture and challenging social dynamics, mathematics has played a pivotal role in both academic prestige and social mobility. This Book Report examines how the figure of the Mathematician is constructed within this specific South American metropolis, exploring historical trajectories, institutional developments, and contemporary challenges.</w:t>
      </w:r>
    </w:p>
    <w:bookmarkEnd w:id="21"/>
    <w:bookmarkStart w:id="22" w:name="Xcd2ac4f48fc121db39c92b892c6d02e14320efa"/>
    <w:p>
      <w:pPr>
        <w:pStyle w:val="Heading2"/>
      </w:pPr>
      <w:r>
        <w:t xml:space="preserve">II. Historical Foundations: The Imperial Roots</w:t>
      </w:r>
    </w:p>
    <w:p>
      <w:pPr>
        <w:pStyle w:val="FirstParagraph"/>
      </w:pPr>
      <w:r>
        <w:t xml:space="preserve">To understand the current state of mathematics in Brazil Rio de Janeiro one must look back to the 19th century. During the Empire of Brazil, Rio de Janeiro was not just a capital but a gateway for European ideas. The establishment of scientific missions and early universities laid the groundwork for rigorous academic inquiry. It was here that early Mathematicians began to bridge the gap between classical European theories and local applications in cartography, astronomy, and engineering.</w:t>
      </w:r>
    </w:p>
    <w:p>
      <w:pPr>
        <w:pStyle w:val="BodyText"/>
      </w:pPr>
      <w:r>
        <w:t xml:space="preserve">These early figures were not merely academics; they were nation-builders. Their work helped define Brazil’s borders through precise geographical calculations and supported the burgeoning infrastructure of Rio de Janeiro. This historical context is crucial because it establishes that the Mathematician has always been seen as a pillar of national development in Brazil Rio de Janeiro, rather than just an abstract thinker.</w:t>
      </w:r>
    </w:p>
    <w:bookmarkEnd w:id="22"/>
    <w:bookmarkStart w:id="23" w:name="X0c01f3ec5ec0eac9639a8d63c2d3c8051c25dde"/>
    <w:p>
      <w:pPr>
        <w:pStyle w:val="Heading2"/>
      </w:pPr>
      <w:r>
        <w:t xml:space="preserve">III. Institutional Growth: The Rise of IMPA and UFRJ</w:t>
      </w:r>
    </w:p>
    <w:p>
      <w:pPr>
        <w:pStyle w:val="FirstParagraph"/>
      </w:pPr>
      <w:r>
        <w:t xml:space="preserve">The 20th century marked a significant turning point for the Mathematician in Brazil Rio de Janeiro with the creation of prestigious institutions such as the Instituto Nacional de Matemática Pura e Aplicada (IMPA) and the Federal University of Rio de Janeiro (UFRJ). IMPA, in particular, became a beacon of mathematical excellence in Latin America. It attracted world-renowned scholars and trained generations of local talent.</w:t>
      </w:r>
    </w:p>
    <w:p>
      <w:pPr>
        <w:pStyle w:val="BodyText"/>
      </w:pPr>
      <w:r>
        <w:t xml:space="preserve">The presence of these institutions transformed Brazil Rio de Janeiro into a global hub for mathematical research. The city’s unique environment—a juxtaposition of stunning natural beauty and complex urban reality—provided an unexpected backdrop for intense intellectual labor. Mathematicians working in this context often spoke of the "Rio School" of thought, characterized by a blend of rigorous formalism and innovative application.</w:t>
      </w:r>
    </w:p>
    <w:p>
      <w:pPr>
        <w:pStyle w:val="BodyText"/>
      </w:pPr>
      <w:r>
        <w:t xml:space="preserve">The Book Report highlights that the success of these institutions was not accidental. It was driven by policymakers who recognized that investing in pure mathematics would yield long-term benefits for science education and technological advancement across Brazil Rio de Janeiro and beyond. The training programs established here have since influenced mathematical curricula throughout the country.</w:t>
      </w:r>
    </w:p>
    <w:bookmarkEnd w:id="23"/>
    <w:bookmarkStart w:id="24" w:name="X6b655d7d2617068daf7079c6e6fd42e9720fe05"/>
    <w:p>
      <w:pPr>
        <w:pStyle w:val="Heading2"/>
      </w:pPr>
      <w:r>
        <w:t xml:space="preserve">IV. Contemporary Challenges: Inequality and Access</w:t>
      </w:r>
    </w:p>
    <w:p>
      <w:pPr>
        <w:pStyle w:val="FirstParagraph"/>
      </w:pPr>
      <w:r>
        <w:t xml:space="preserve">Despite its academic achievements, Brazil Rio de Janeiro faces significant social inequalities that impact the field of mathematics. The narrative of the Mathematician in this context is not solely one of elite success but also one of struggle for access. Public schools in many neighborhoods often lack resources, making it difficult for students from lower-income backgrounds to pursue advanced studies.</w:t>
      </w:r>
    </w:p>
    <w:p>
      <w:pPr>
        <w:pStyle w:val="BodyText"/>
      </w:pPr>
      <w:r>
        <w:t xml:space="preserve">This report emphasizes that contemporary efforts are focused on democratizing mathematics education. Initiatives led by local Mathematicians aim to bring high-quality mathematical training to favelas and peripheral areas of Brazil Rio de Janeiro. Programs such as math olympiads, summer camps, and mentorship schemes are designed to identify talent regardless of socioeconomic status.</w:t>
      </w:r>
    </w:p>
    <w:p>
      <w:pPr>
        <w:pStyle w:val="BodyText"/>
      </w:pPr>
      <w:r>
        <w:t xml:space="preserve">The identity of the modern Mathematician in Brazil Rio de Janeiro is thus evolving. They are increasingly seen as advocates for social justice through education. By engaging with communities outside the traditional university walls, these professionals are redefining what it means to be a mathematician in a city marked by such stark contrasts.</w:t>
      </w:r>
    </w:p>
    <w:bookmarkEnd w:id="24"/>
    <w:bookmarkStart w:id="25" w:name="v.-cultural-impact-and-public-perception"/>
    <w:p>
      <w:pPr>
        <w:pStyle w:val="Heading2"/>
      </w:pPr>
      <w:r>
        <w:t xml:space="preserve">V. Cultural Impact and Public Perception</w:t>
      </w:r>
    </w:p>
    <w:p>
      <w:pPr>
        <w:pStyle w:val="FirstParagraph"/>
      </w:pPr>
      <w:r>
        <w:t xml:space="preserve">In Brazil Rio de Janeiro, the public perception of mathematics has shifted over time. Historically, there was a certain skepticism towards pure sciences in favor of more immediately practical professions. However, the success of local Mathematicians on the global stage has helped change this mindset.</w:t>
      </w:r>
    </w:p>
    <w:p>
      <w:pPr>
        <w:pStyle w:val="BodyText"/>
      </w:pPr>
      <w:r>
        <w:t xml:space="preserve">Today, there is a growing appreciation for the role that Mathematics plays in technology, finance, and data science—fields that are increasingly important to Brazil Rio de Janeiro’s economy. The cultural impact extends beyond academia; mathematicians are often invited to speak at public events, write columns in newspapers, and engage with the media. This visibility helps demystify mathematics and presents it as an accessible tool for problem-solving.</w:t>
      </w:r>
    </w:p>
    <w:p>
      <w:pPr>
        <w:pStyle w:val="BodyText"/>
      </w:pPr>
      <w:r>
        <w:t xml:space="preserve">The Book Report notes that this cultural shift is vital for sustaining the next generation of Mathematicians. When young people see themselves reflected in the figures they admire, they are more likely to pursue careers in STEM fields. The unique vibrancy of Brazil Rio de Janeiro provides a rich soil for such inspiration.</w:t>
      </w:r>
    </w:p>
    <w:bookmarkEnd w:id="25"/>
    <w:bookmarkStart w:id="26" w:name="Xb17e7b5d2d2085d3c9114a9e4498b041f06a3c4"/>
    <w:p>
      <w:pPr>
        <w:pStyle w:val="Heading2"/>
      </w:pPr>
      <w:r>
        <w:t xml:space="preserve">VI. Conclusion: A Legacy of Resilience and Innovation</w:t>
      </w:r>
    </w:p>
    <w:p>
      <w:pPr>
        <w:pStyle w:val="FirstParagraph"/>
      </w:pPr>
      <w:r>
        <w:t xml:space="preserve">In conclusion, the story of the Mathematician in Brazil Rio de Janeiro is one of resilience, innovation, and growing influence. From its imperial roots to its modern status as a center for mathematical excellence, the city has nurtured minds that have contributed significantly to global knowledge.</w:t>
      </w:r>
    </w:p>
    <w:p>
      <w:pPr>
        <w:pStyle w:val="BodyText"/>
      </w:pPr>
      <w:r>
        <w:t xml:space="preserve">However, this progress comes with ongoing responsibilities. The community of Mathematicians in Brazil Rio de Janeiro must continue to address issues of equity and access. By doing so, they ensure that their field remains vibrant and inclusive. The future holds promise for more collaborations between local talent and international partners, further cementing the place of Brazil Rio de Janeiro on the world map.</w:t>
      </w:r>
    </w:p>
    <w:p>
      <w:pPr>
        <w:pStyle w:val="BodyText"/>
      </w:pPr>
      <w:r>
        <w:t xml:space="preserve">Ultimately, this Book Report serves as a testament to the power of mathematics as both an intellectual discipline and a social force. The Mathematician in Brazil Rio de Janeiro is not just solving equations; they are helping to solve societal challenges, one proof at a time.</w:t>
      </w:r>
    </w:p>
    <w:bookmarkEnd w:id="26"/>
    <w:p>
      <w:pPr>
        <w:pStyle w:val="BodyText"/>
      </w:pPr>
      <w:r>
        <w:rPr>
          <w:iCs/>
          <w:i/>
        </w:rPr>
        <w:t xml:space="preserve">Prepared for Academic Review</w:t>
      </w:r>
    </w:p>
    <w:p>
      <w:pPr>
        <w:pStyle w:val="BodyText"/>
      </w:pPr>
      <w:r>
        <w:t xml:space="preserve">© 2023 Book Report Series on Global Mathematics</w:t>
      </w:r>
    </w:p>
    <w:p>
      <w:pPr>
        <w:pStyle w:val="BodyText"/>
      </w:pP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Brazil Rio de Janeiro</dc:title>
  <dc:creator/>
  <dc:language>en</dc:language>
  <cp:keywords/>
  <dcterms:created xsi:type="dcterms:W3CDTF">2026-07-29T08:04:18Z</dcterms:created>
  <dcterms:modified xsi:type="dcterms:W3CDTF">2026-07-29T08:04:18Z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