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Egypt,</w:t>
      </w:r>
      <w:r>
        <w:t xml:space="preserve"> </w:t>
      </w:r>
      <w:r>
        <w:t xml:space="preserve">Alexandria</w:t>
      </w:r>
    </w:p>
    <w:bookmarkStart w:id="26" w:name="X99cc16579290c907dde484fb2e6bfb72643e033"/>
    <w:p>
      <w:pPr>
        <w:pStyle w:val="Heading1"/>
      </w:pPr>
      <w:r>
        <w:t xml:space="preserve">The Enduring Light of Reason:</w:t>
      </w:r>
      <w:r>
        <w:br/>
      </w:r>
      <w:r>
        <w:t xml:space="preserve">A Book Report on the Mathematician in Egypt Alexandria</w:t>
      </w:r>
    </w:p>
    <w:p>
      <w:pPr>
        <w:pStyle w:val="FirstParagraph"/>
      </w:pPr>
      <w:r>
        <w:rPr>
          <w:bCs/>
          <w:b/>
        </w:rPr>
        <w:t xml:space="preserve">Title:</w:t>
      </w:r>
      <w:r>
        <w:rPr>
          <w:iCs/>
          <w:i/>
        </w:rPr>
        <w:t xml:space="preserve">The Geometric Soul of the Mediterranean: How the Ancient and Modern Mathematician Shaped Egypt Alexandria</w:t>
      </w:r>
      <w:r>
        <w:br/>
      </w:r>
      <w:r>
        <w:rPr>
          <w:bCs/>
          <w:b/>
        </w:rPr>
        <w:t xml:space="preserve">Subject:</w:t>
      </w:r>
      <w:r>
        <w:t xml:space="preserve"> </w:t>
      </w:r>
      <w:r>
        <w:t xml:space="preserve">History of Mathematics, Cultural Heritage, Educational Reform</w:t>
      </w:r>
      <w:r>
        <w:br/>
      </w:r>
      <w:r>
        <w:rPr>
          <w:bCs/>
          <w:b/>
        </w:rPr>
        <w:t xml:space="preserve">Date:</w:t>
      </w:r>
      <w:r>
        <w:t xml:space="preserve"> </w:t>
      </w:r>
      <w:r>
        <w:t xml:space="preserve">October 2023</w:t>
      </w:r>
      <w:r>
        <w:br/>
      </w:r>
      <w:r>
        <w:rPr>
          <w:bCs/>
          <w:b/>
        </w:rPr>
        <w:t xml:space="preserve">Purpose:</w:t>
      </w:r>
      <w:r>
        <w:rPr>
          <w:iCs/>
          <w:i/>
        </w:rPr>
        <w:t xml:space="preserve">To analyze the historical significance of the mathematician in the context of Egypt Alexandria and propose educational applications for modern students.</w:t>
      </w:r>
      <w:r>
        <w:br/>
      </w:r>
    </w:p>
    <w:bookmarkStart w:id="20" w:name="i.-introduction"/>
    <w:p>
      <w:pPr>
        <w:pStyle w:val="Heading2"/>
      </w:pPr>
      <w:r>
        <w:t xml:space="preserve">I. Introduction</w:t>
      </w:r>
    </w:p>
    <w:p>
      <w:pPr>
        <w:pStyle w:val="FirstParagraph"/>
      </w:pPr>
      <w:r>
        <w:t xml:space="preserve">In the grand tapestry of human knowledge, few threads are as intricate or as foundational as mathematics. When we speak of the</w:t>
      </w:r>
      <w:r>
        <w:t xml:space="preserve"> </w:t>
      </w:r>
      <w:r>
        <w:rPr>
          <w:bCs/>
          <w:b/>
        </w:rPr>
        <w:t xml:space="preserve">Mathematician</w:t>
      </w:r>
      <w:r>
        <w:t xml:space="preserve">, we often envision abstract equations or distant scholars in ivory towers. However, nowhere has the figure of the mathematician been more tangible, more civic-minded, and more culturally transformative than in</w:t>
      </w:r>
      <w:r>
        <w:t xml:space="preserve"> </w:t>
      </w:r>
      <w:r>
        <w:rPr>
          <w:bCs/>
          <w:b/>
        </w:rPr>
        <w:t xml:space="preserve">Egypt Alexandria</w:t>
      </w:r>
      <w:r>
        <w:t xml:space="preserve">. This book report explores the historical narrative of how this city served as a crucible for mathematical discovery and argues that reviving this legacy is essential for modern educational initiatives in Egypt Alexandria today.</w:t>
      </w:r>
    </w:p>
    <w:p>
      <w:pPr>
        <w:pStyle w:val="BodyText"/>
      </w:pPr>
      <w:r>
        <w:rPr>
          <w:bCs/>
          <w:b/>
        </w:rPr>
        <w:t xml:space="preserve">Egypt Alexandria</w:t>
      </w:r>
      <w:r>
        <w:t xml:space="preserve"> </w:t>
      </w:r>
      <w:r>
        <w:t xml:space="preserve">was not merely a port city; it was the intellectual capital of the ancient world. It is within these specific streets, libraries, and museums that we find the birth of analytical geometry, trigonometry, and statics. Understanding the role of the</w:t>
      </w:r>
      <w:r>
        <w:t xml:space="preserve"> </w:t>
      </w:r>
      <w:r>
        <w:rPr>
          <w:bCs/>
          <w:b/>
        </w:rPr>
        <w:t xml:space="preserve">Mathematician</w:t>
      </w:r>
      <w:r>
        <w:t xml:space="preserve"> </w:t>
      </w:r>
      <w:r>
        <w:t xml:space="preserve">in this region provides a unique lens through which to view history, science, and cultural identity. This report aims to bridge the gap between ancient history and contemporary educational needs in</w:t>
      </w:r>
      <w:r>
        <w:t xml:space="preserve"> </w:t>
      </w:r>
      <w:r>
        <w:rPr>
          <w:bCs/>
          <w:b/>
        </w:rPr>
        <w:t xml:space="preserve">Egypt Alexandria</w:t>
      </w:r>
      <w:r>
        <w:t xml:space="preserve">, demonstrating that mathematics is not just a subject taught in classrooms but a heritage built by local heroes.</w:t>
      </w:r>
    </w:p>
    <w:bookmarkEnd w:id="20"/>
    <w:bookmarkStart w:id="21" w:name="Xc43941fdca3741dea723fef8851188b40f035b3"/>
    <w:p>
      <w:pPr>
        <w:pStyle w:val="Heading2"/>
      </w:pPr>
      <w:r>
        <w:t xml:space="preserve">II. The Historical Context: The Library of Alexandria as a Mathematical Hub</w:t>
      </w:r>
    </w:p>
    <w:p>
      <w:pPr>
        <w:pStyle w:val="FirstParagraph"/>
      </w:pPr>
      <w:r>
        <w:t xml:space="preserve">The heart of this narrative lies in the Great Library of</w:t>
      </w:r>
      <w:r>
        <w:t xml:space="preserve"> </w:t>
      </w:r>
      <w:r>
        <w:rPr>
          <w:bCs/>
          <w:b/>
        </w:rPr>
        <w:t xml:space="preserve">Egypt Alexandria</w:t>
      </w:r>
      <w:r>
        <w:t xml:space="preserve">. During its zenith, the library was more than a repository of scrolls; it was an active research institute where collaboration between disciplines was standard practice. The</w:t>
      </w:r>
      <w:r>
        <w:t xml:space="preserve"> </w:t>
      </w:r>
      <w:r>
        <w:rPr>
          <w:bCs/>
          <w:b/>
        </w:rPr>
        <w:t xml:space="preserve">Mathematician</w:t>
      </w:r>
      <w:r>
        <w:t xml:space="preserve"> </w:t>
      </w:r>
      <w:r>
        <w:t xml:space="preserve">here was often also an astronomer, engineer, or philosopher. Euclid, who taught in</w:t>
      </w:r>
      <w:r>
        <w:t xml:space="preserve"> </w:t>
      </w:r>
      <w:r>
        <w:rPr>
          <w:bCs/>
          <w:b/>
        </w:rPr>
        <w:t xml:space="preserve">Egypt Alexandria</w:t>
      </w:r>
      <w:r>
        <w:t xml:space="preserve">, did not just write</w:t>
      </w:r>
      <w:r>
        <w:t xml:space="preserve"> </w:t>
      </w:r>
      <w:r>
        <w:rPr>
          <w:iCs/>
          <w:i/>
        </w:rPr>
        <w:t xml:space="preserve">The Elements</w:t>
      </w:r>
      <w:r>
        <w:t xml:space="preserve">; he established a pedagogical framework that defined mathematical reasoning for two millennia.</w:t>
      </w:r>
    </w:p>
    <w:p>
      <w:pPr>
        <w:pStyle w:val="BodyText"/>
      </w:pPr>
      <w:r>
        <w:t xml:space="preserve">Eratosthenes of Cyrene, who served as the chief librarian in</w:t>
      </w:r>
      <w:r>
        <w:t xml:space="preserve"> </w:t>
      </w:r>
      <w:r>
        <w:rPr>
          <w:bCs/>
          <w:b/>
        </w:rPr>
        <w:t xml:space="preserve">Egypt Alexandria</w:t>
      </w:r>
      <w:r>
        <w:t xml:space="preserve">, calculated the circumference of the Earth with astonishing accuracy using simple geometry. This achievement highlights a critical aspect of the</w:t>
      </w:r>
      <w:r>
        <w:t xml:space="preserve"> </w:t>
      </w:r>
      <w:r>
        <w:rPr>
          <w:bCs/>
          <w:b/>
        </w:rPr>
        <w:t xml:space="preserve">Mathematician</w:t>
      </w:r>
      <w:r>
        <w:t xml:space="preserve">’s role in this region: practical application. Mathematics was not abstract for these scholars; it was a tool to understand the world, measure land, and predict celestial movements. For students in modern</w:t>
      </w:r>
      <w:r>
        <w:t xml:space="preserve"> </w:t>
      </w:r>
      <w:r>
        <w:rPr>
          <w:bCs/>
          <w:b/>
        </w:rPr>
        <w:t xml:space="preserve">Egypt Alexandria</w:t>
      </w:r>
      <w:r>
        <w:t xml:space="preserve">, recognizing that their city’s ancestors calculated global metrics using only sticks and shadows is a powerful motivational tool.</w:t>
      </w:r>
    </w:p>
    <w:bookmarkEnd w:id="21"/>
    <w:bookmarkStart w:id="22" w:name="X926ed8d4936342f8985a6712854965b333908b4"/>
    <w:p>
      <w:pPr>
        <w:pStyle w:val="Heading2"/>
      </w:pPr>
      <w:r>
        <w:t xml:space="preserve">III. Key Figures: The Human Face of Mathematics</w:t>
      </w:r>
    </w:p>
    <w:p>
      <w:pPr>
        <w:pStyle w:val="FirstParagraph"/>
      </w:pPr>
      <w:r>
        <w:t xml:space="preserve">To make the concept of the</w:t>
      </w:r>
      <w:r>
        <w:t xml:space="preserve"> </w:t>
      </w:r>
      <w:r>
        <w:rPr>
          <w:bCs/>
          <w:b/>
        </w:rPr>
        <w:t xml:space="preserve">Mathematician</w:t>
      </w:r>
      <w:r>
        <w:t xml:space="preserve"> </w:t>
      </w:r>
      <w:r>
        <w:t xml:space="preserve">relatable to contemporary students in</w:t>
      </w:r>
      <w:r>
        <w:t xml:space="preserve"> </w:t>
      </w:r>
      <w:r>
        <w:rPr>
          <w:bCs/>
          <w:b/>
        </w:rPr>
        <w:t xml:space="preserve">Egypt Alexandria</w:t>
      </w:r>
      <w:r>
        <w:t xml:space="preserve">, we must look at specific individuals who embodied this spirit. Hypatia is perhaps the most famous example. As a philosopher and mathematician in late Roman</w:t>
      </w:r>
      <w:r>
        <w:t xml:space="preserve"> </w:t>
      </w:r>
      <w:r>
        <w:rPr>
          <w:bCs/>
          <w:b/>
        </w:rPr>
        <w:t xml:space="preserve">Egypt Alexandria</w:t>
      </w:r>
      <w:r>
        <w:t xml:space="preserve">, she taught students from across the Mediterranean. She represented the intellectual freedom and rigor that characterized the city’s academic environment.</w:t>
      </w:r>
    </w:p>
    <w:p>
      <w:pPr>
        <w:pStyle w:val="BodyText"/>
      </w:pPr>
      <w:r>
        <w:t xml:space="preserve">However, it is important to also highlight lesser-known figures who contributed to engineering and mechanics, such as Ctesibius. His work on pneumatics and water clocks demonstrates how mathematical principles were applied to solve civic problems in</w:t>
      </w:r>
      <w:r>
        <w:t xml:space="preserve"> </w:t>
      </w:r>
      <w:r>
        <w:rPr>
          <w:bCs/>
          <w:b/>
        </w:rPr>
        <w:t xml:space="preserve">Egypt Alexandria</w:t>
      </w:r>
      <w:r>
        <w:t xml:space="preserve">. By studying these figures, students learn that the</w:t>
      </w:r>
      <w:r>
        <w:t xml:space="preserve"> </w:t>
      </w:r>
      <w:r>
        <w:rPr>
          <w:bCs/>
          <w:b/>
        </w:rPr>
        <w:t xml:space="preserve">Mathematician</w:t>
      </w:r>
      <w:r>
        <w:t xml:space="preserve"> </w:t>
      </w:r>
      <w:r>
        <w:t xml:space="preserve">is a problem-solver. This narrative shift is crucial for the educational landscape of</w:t>
      </w:r>
      <w:r>
        <w:t xml:space="preserve"> </w:t>
      </w:r>
      <w:r>
        <w:rPr>
          <w:bCs/>
          <w:b/>
        </w:rPr>
        <w:t xml:space="preserve">Egypt Alexandria</w:t>
      </w:r>
      <w:r>
        <w:t xml:space="preserve">, where there is often a disconnect between theoretical math and real-world utility.</w:t>
      </w:r>
    </w:p>
    <w:bookmarkEnd w:id="22"/>
    <w:bookmarkStart w:id="23" w:name="X0d4c802f0b1e37478f9e8a1c2187f4f4ad2288c"/>
    <w:p>
      <w:pPr>
        <w:pStyle w:val="Heading2"/>
      </w:pPr>
      <w:r>
        <w:t xml:space="preserve">IV. Modern Relevance: Reviving the Legacy in Egypt Alexandria</w:t>
      </w:r>
    </w:p>
    <w:p>
      <w:pPr>
        <w:pStyle w:val="FirstParagraph"/>
      </w:pPr>
      <w:r>
        <w:t xml:space="preserve">The decline of ancient institutions does not have to mean the end of their legacy. In recent years,</w:t>
      </w:r>
      <w:r>
        <w:t xml:space="preserve"> </w:t>
      </w:r>
      <w:r>
        <w:rPr>
          <w:bCs/>
          <w:b/>
        </w:rPr>
        <w:t xml:space="preserve">Egypt Alexandria</w:t>
      </w:r>
      <w:r>
        <w:t xml:space="preserve"> </w:t>
      </w:r>
      <w:r>
        <w:t xml:space="preserve">has seen a resurgence in interest regarding its scientific heritage. The Bibliotheca Alexandrina stands as a modern symbol of this revival, continuing the mission of knowledge preservation and dissemination.</w:t>
      </w:r>
    </w:p>
    <w:p>
      <w:pPr>
        <w:pStyle w:val="BodyText"/>
      </w:pPr>
      <w:r>
        <w:t xml:space="preserve">This book report suggests that integrating the history of the</w:t>
      </w:r>
      <w:r>
        <w:t xml:space="preserve"> </w:t>
      </w:r>
      <w:r>
        <w:rPr>
          <w:bCs/>
          <w:b/>
        </w:rPr>
        <w:t xml:space="preserve">Mathematician</w:t>
      </w:r>
      <w:r>
        <w:t xml:space="preserve"> </w:t>
      </w:r>
      <w:r>
        <w:t xml:space="preserve">into school curricula in</w:t>
      </w:r>
      <w:r>
        <w:t xml:space="preserve"> </w:t>
      </w:r>
      <w:r>
        <w:rPr>
          <w:bCs/>
          <w:b/>
        </w:rPr>
        <w:t xml:space="preserve">Egypt Alexandria</w:t>
      </w:r>
      <w:r>
        <w:t xml:space="preserve"> </w:t>
      </w:r>
      <w:r>
        <w:t xml:space="preserve">can significantly enhance student engagement. Instead of teaching math as isolated facts, educators can frame lessons around historical challenges faced by ancient scholars in</w:t>
      </w:r>
      <w:r>
        <w:t xml:space="preserve"> </w:t>
      </w:r>
      <w:r>
        <w:rPr>
          <w:bCs/>
          <w:b/>
        </w:rPr>
        <w:t xml:space="preserve">Egypt Alexandria</w:t>
      </w:r>
      <w:r>
        <w:t xml:space="preserve">. For instance, geometry lessons could be contextualized through the surveying techniques used to rebuild the city after fires or to map the Nile’s flood cycles.</w:t>
      </w:r>
    </w:p>
    <w:p>
      <w:pPr>
        <w:pStyle w:val="BodyText"/>
      </w:pPr>
      <w:r>
        <w:t xml:space="preserve">Furthermore, promoting local mathematical talent is vital. By highlighting figures from</w:t>
      </w:r>
      <w:r>
        <w:t xml:space="preserve"> </w:t>
      </w:r>
      <w:r>
        <w:rPr>
          <w:bCs/>
          <w:b/>
        </w:rPr>
        <w:t xml:space="preserve">Egypt Alexandria</w:t>
      </w:r>
      <w:r>
        <w:t xml:space="preserve">, we provide role models for young people. The narrative that "great mathematicians walked these streets" fosters a sense of pride and belonging. It encourages students to see themselves not just as passive learners but as potential successors to the great intellectual tradition of</w:t>
      </w:r>
      <w:r>
        <w:t xml:space="preserve"> </w:t>
      </w:r>
      <w:r>
        <w:rPr>
          <w:bCs/>
          <w:b/>
        </w:rPr>
        <w:t xml:space="preserve">Egypt Alexandria</w:t>
      </w:r>
      <w:r>
        <w:t xml:space="preserve">.</w:t>
      </w:r>
    </w:p>
    <w:bookmarkEnd w:id="23"/>
    <w:bookmarkStart w:id="24" w:name="Xb1549fe0e33a58ceb020c30cbe4cc02be269765"/>
    <w:p>
      <w:pPr>
        <w:pStyle w:val="Heading2"/>
      </w:pPr>
      <w:r>
        <w:t xml:space="preserve">V. Educational Strategies for Implementation</w:t>
      </w:r>
    </w:p>
    <w:p>
      <w:pPr>
        <w:pStyle w:val="FirstParagraph"/>
      </w:pPr>
      <w:r>
        <w:t xml:space="preserve">To effectively utilize this historical narrative, several strategies are recommended for educational institutions in</w:t>
      </w:r>
      <w:r>
        <w:t xml:space="preserve"> </w:t>
      </w:r>
      <w:r>
        <w:rPr>
          <w:bCs/>
          <w:b/>
        </w:rPr>
        <w:t xml:space="preserve">Egypt Alexandria</w:t>
      </w:r>
      <w:r>
        <w:t xml:space="preserve">:</w:t>
      </w:r>
    </w:p>
    <w:p>
      <w:pPr>
        <w:numPr>
          <w:ilvl w:val="0"/>
          <w:numId w:val="1001"/>
        </w:numPr>
        <w:pStyle w:val="Compact"/>
      </w:pPr>
      <w:r>
        <w:rPr>
          <w:bCs/>
          <w:b/>
        </w:rPr>
        <w:t xml:space="preserve">Museum-Based Learning:</w:t>
      </w:r>
      <w:r>
        <w:t xml:space="preserve"> </w:t>
      </w:r>
      <w:r>
        <w:t xml:space="preserve">Organize field trips to the Bibliotheca Alexandrina and the Greco-Roman Museum. Use artifacts and exhibits to demonstrate mathematical concepts. Let students handle replicas of ancient tools used by the</w:t>
      </w:r>
      <w:r>
        <w:t xml:space="preserve"> </w:t>
      </w:r>
      <w:r>
        <w:rPr>
          <w:bCs/>
          <w:b/>
        </w:rPr>
        <w:t xml:space="preserve">Mathematician</w:t>
      </w:r>
      <w:r>
        <w:t xml:space="preserve">.</w:t>
      </w:r>
    </w:p>
    <w:p>
      <w:pPr>
        <w:numPr>
          <w:ilvl w:val="0"/>
          <w:numId w:val="1001"/>
        </w:numPr>
        <w:pStyle w:val="Compact"/>
      </w:pPr>
      <w:r>
        <w:t xml:space="preserve">Thematic Curriculum Units:Create units titled "Math in Alexandria." These units would cover Eratosthenes’ shadow experiment, Euclid’s proofs, and Hypatia’s commentaries. This contextualizes abstract algebra and geometry within the local history of</w:t>
      </w:r>
      <w:r>
        <w:t xml:space="preserve"> </w:t>
      </w:r>
      <w:r>
        <w:rPr>
          <w:bCs/>
          <w:b/>
        </w:rPr>
        <w:t xml:space="preserve">Egypt Alexandria</w:t>
      </w:r>
      <w:r>
        <w:t xml:space="preserve">.</w:t>
      </w:r>
    </w:p>
    <w:p>
      <w:pPr>
        <w:numPr>
          <w:ilvl w:val="0"/>
          <w:numId w:val="1001"/>
        </w:numPr>
        <w:pStyle w:val="Compact"/>
      </w:pPr>
      <w:r>
        <w:rPr>
          <w:bCs/>
          <w:b/>
        </w:rPr>
        <w:t xml:space="preserve">Digital Archives:</w:t>
      </w:r>
      <w:r>
        <w:t xml:space="preserve"> </w:t>
      </w:r>
      <w:r>
        <w:t xml:space="preserve">Develop interactive digital platforms where students in</w:t>
      </w:r>
      <w:r>
        <w:t xml:space="preserve"> </w:t>
      </w:r>
      <w:r>
        <w:rPr>
          <w:bCs/>
          <w:b/>
        </w:rPr>
        <w:t xml:space="preserve">Egypt Alexandria</w:t>
      </w:r>
      <w:r>
        <w:t xml:space="preserve"> </w:t>
      </w:r>
      <w:r>
        <w:t xml:space="preserve">can explore 3D models of ancient mathematical instruments. Virtual reality could allow students to "walk" through the Library and meet historical figures like Euclid and Hypatia.</w:t>
      </w:r>
    </w:p>
    <w:p>
      <w:pPr>
        <w:numPr>
          <w:ilvl w:val="0"/>
          <w:numId w:val="1001"/>
        </w:numPr>
        <w:pStyle w:val="Compact"/>
      </w:pPr>
      <w:r>
        <w:rPr>
          <w:bCs/>
          <w:b/>
        </w:rPr>
        <w:t xml:space="preserve">Cultural Festivals:</w:t>
      </w:r>
      <w:r>
        <w:t xml:space="preserve"> </w:t>
      </w:r>
      <w:r>
        <w:t xml:space="preserve">Host annual mathematics festivals in</w:t>
      </w:r>
      <w:r>
        <w:t xml:space="preserve"> </w:t>
      </w:r>
      <w:r>
        <w:rPr>
          <w:bCs/>
          <w:b/>
        </w:rPr>
        <w:t xml:space="preserve">Egypt Alexandria</w:t>
      </w:r>
      <w:r>
        <w:t xml:space="preserve"> </w:t>
      </w:r>
      <w:r>
        <w:t xml:space="preserve">that celebrate the history of science. Include competitions, lectures by local scholars, and art projects inspired by mathematical geometry.</w:t>
      </w:r>
    </w:p>
    <w:bookmarkEnd w:id="24"/>
    <w:bookmarkStart w:id="25" w:name="vii.-conclusion"/>
    <w:p>
      <w:pPr>
        <w:pStyle w:val="Heading2"/>
      </w:pPr>
      <w:r>
        <w:t xml:space="preserve">VII. Conclusion</w:t>
      </w:r>
    </w:p>
    <w:p>
      <w:pPr>
        <w:pStyle w:val="FirstParagraph"/>
      </w:pPr>
      <w:r>
        <w:t xml:space="preserve">The story of the</w:t>
      </w:r>
      <w:r>
        <w:t xml:space="preserve"> </w:t>
      </w:r>
      <w:r>
        <w:rPr>
          <w:bCs/>
          <w:b/>
        </w:rPr>
        <w:t xml:space="preserve">Mathematician</w:t>
      </w:r>
      <w:r>
        <w:t xml:space="preserve"> </w:t>
      </w:r>
      <w:r>
        <w:t xml:space="preserve">is inextricably linked to the history of</w:t>
      </w:r>
      <w:r>
        <w:t xml:space="preserve"> </w:t>
      </w:r>
      <w:r>
        <w:rPr>
          <w:bCs/>
          <w:b/>
        </w:rPr>
        <w:t xml:space="preserve">Egypt Alexandria</w:t>
      </w:r>
      <w:r>
        <w:t xml:space="preserve">. From Euclid’s elements to Eratosthenes’ globe, this city has been a beacon of mathematical enlightenment. By reclaiming this narrative, we do more than teach history; we inspire future generations.</w:t>
      </w:r>
    </w:p>
    <w:p>
      <w:pPr>
        <w:pStyle w:val="BodyText"/>
      </w:pPr>
      <w:r>
        <w:t xml:space="preserve">For the educational sector in</w:t>
      </w:r>
      <w:r>
        <w:t xml:space="preserve"> </w:t>
      </w:r>
      <w:r>
        <w:rPr>
          <w:bCs/>
          <w:b/>
        </w:rPr>
        <w:t xml:space="preserve">Egypt Alexandria</w:t>
      </w:r>
      <w:r>
        <w:t xml:space="preserve">, the challenge is to transform these historical facts into living lessons. The goal is to cultivate a new generation of thinkers who understand that mathematics is a global language with deep local roots. When students in</w:t>
      </w:r>
      <w:r>
        <w:t xml:space="preserve"> </w:t>
      </w:r>
      <w:r>
        <w:rPr>
          <w:bCs/>
          <w:b/>
        </w:rPr>
        <w:t xml:space="preserve">Egypt Alexandria</w:t>
      </w:r>
      <w:r>
        <w:t xml:space="preserve"> </w:t>
      </w:r>
      <w:r>
        <w:t xml:space="preserve">learn that their city once housed the greatest minds of the ancient world, they carry themselves with greater confidence and curiosity.</w:t>
      </w:r>
    </w:p>
    <w:p>
      <w:pPr>
        <w:pStyle w:val="BodyText"/>
      </w:pPr>
      <w:r>
        <w:t xml:space="preserve">This book report concludes that integrating the legacy of the</w:t>
      </w:r>
      <w:r>
        <w:t xml:space="preserve"> </w:t>
      </w:r>
      <w:r>
        <w:rPr>
          <w:bCs/>
          <w:b/>
        </w:rPr>
        <w:t xml:space="preserve">Mathematician</w:t>
      </w:r>
      <w:r>
        <w:t xml:space="preserve"> </w:t>
      </w:r>
      <w:r>
        <w:t xml:space="preserve">into education is not merely an academic exercise but a cultural imperative. It connects past glory with future potential. By embracing this heritage,</w:t>
      </w:r>
      <w:r>
        <w:t xml:space="preserve"> </w:t>
      </w:r>
      <w:r>
        <w:rPr>
          <w:bCs/>
          <w:b/>
        </w:rPr>
        <w:t xml:space="preserve">Egypt Alexandria</w:t>
      </w:r>
      <w:r>
        <w:t xml:space="preserve"> </w:t>
      </w:r>
      <w:r>
        <w:t xml:space="preserve">can foster an environment where innovation thrives, and every student feels empowered to contribute to the next chapter of mathematical history in their beloved city.</w:t>
      </w:r>
    </w:p>
    <w:p>
      <w:r>
        <w:pict>
          <v:rect style="width:0;height:1.5pt" o:hralign="center" o:hrstd="t" o:hr="t"/>
        </w:pict>
      </w:r>
    </w:p>
    <w:p>
      <w:pPr>
        <w:pStyle w:val="FirstParagraph"/>
      </w:pPr>
      <w:r>
        <w:rPr>
          <w:iCs/>
          <w:i/>
        </w:rPr>
        <w:t xml:space="preserve">Note: This document is designed for educators, policymakers, and students within Egypt Alexandria. It emphasizes local relevance while maintaining rigorous academic standards regarding the history of mathematics.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Mathematical Legacy in Egypt, Alexandria</dc:title>
  <dc:creator/>
  <cp:keywords/>
  <dcterms:created xsi:type="dcterms:W3CDTF">2026-07-29T19:16:07Z</dcterms:created>
  <dcterms:modified xsi:type="dcterms:W3CDTF">2026-07-29T19:16:07Z</dcterms:modified>
</cp:coreProperties>
</file>

<file path=docProps/custom.xml><?xml version="1.0" encoding="utf-8"?>
<Properties xmlns="http://schemas.openxmlformats.org/officeDocument/2006/custom-properties" xmlns:vt="http://schemas.openxmlformats.org/officeDocument/2006/docPropsVTypes"/>
</file>