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Italy</w:t>
      </w:r>
      <w:r>
        <w:t xml:space="preserve"> </w:t>
      </w:r>
      <w:r>
        <w:t xml:space="preserve">Milan</w:t>
      </w:r>
    </w:p>
    <w:bookmarkStart w:id="20" w:name="a-journey-through-numbers-and-history"/>
    <w:p>
      <w:pPr>
        <w:pStyle w:val="Heading1"/>
      </w:pPr>
      <w:r>
        <w:t xml:space="preserve">A Journey Through Numbers and History</w:t>
      </w:r>
    </w:p>
    <w:p>
      <w:pPr>
        <w:pStyle w:val="FirstParagraph"/>
      </w:pPr>
      <w:r>
        <w:rPr>
          <w:bCs/>
          <w:b/>
        </w:rPr>
        <w:t xml:space="preserve">Title:</w:t>
      </w:r>
      <w:r>
        <w:t xml:space="preserve"> </w:t>
      </w:r>
      <w:r>
        <w:t xml:space="preserve">The Mathematician: A Narrative of Logic, Beauty, and the Milanese Renaissance</w:t>
      </w:r>
      <w:r>
        <w:br/>
      </w:r>
      <w:r>
        <w:rPr>
          <w:bCs/>
          <w:b/>
        </w:rPr>
        <w:t xml:space="preserve">Type:</w:t>
      </w:r>
      <w:r>
        <w:t xml:space="preserve"> </w:t>
      </w:r>
      <w:r>
        <w:t xml:space="preserve">Book Report</w:t>
      </w:r>
      <w:r>
        <w:t xml:space="preserve"> </w:t>
      </w:r>
    </w:p>
    <w:bookmarkEnd w:id="20"/>
    <w:p>
      <w:pPr>
        <w:pStyle w:val="BodyText"/>
      </w:pPr>
      <w:r>
        <w:rPr>
          <w:iCs/>
          <w:i/>
        </w:rPr>
        <w:t xml:space="preserve">This report analyzes a seminal biographical narrative regarding a prominent mathematician. The analysis focuses specifically on how their life’s work intersected with the cultural and industrial fabric of</w:t>
      </w:r>
      <w:r>
        <w:rPr>
          <w:iCs/>
          <w:i/>
        </w:rPr>
        <w:t xml:space="preserve"> </w:t>
      </w:r>
      <w:r>
        <w:rPr>
          <w:bCs/>
          <w:b/>
          <w:iCs/>
          <w:i/>
        </w:rPr>
        <w:t xml:space="preserve">Italy Milan</w:t>
      </w:r>
      <w:r>
        <w:rPr>
          <w:iCs/>
          <w:i/>
        </w:rPr>
        <w:t xml:space="preserve">.</w:t>
      </w:r>
    </w:p>
    <w:bookmarkStart w:id="21" w:name="Xb19fb84a0584b88728a238997df4ed6558f5d94"/>
    <w:p>
      <w:pPr>
        <w:pStyle w:val="Heading2"/>
      </w:pPr>
      <w:r>
        <w:t xml:space="preserve">I. Introduction: The Intersection of Logic and Culture</w:t>
      </w:r>
    </w:p>
    <w:p>
      <w:pPr>
        <w:pStyle w:val="FirstParagraph"/>
      </w:pPr>
      <w:r>
        <w:t xml:space="preserve">In this comprehensive book report, we explore the profound narrative surrounding a historical figure simply referred to in our analysis as "The Mathematician." While history is replete with brilliant minds, this particular subject serves as an archetype for understanding how abstract logic influences tangible urban development. Our focus remains steadfast on the period during which this individual resided and worked within</w:t>
      </w:r>
      <w:r>
        <w:t xml:space="preserve"> </w:t>
      </w:r>
      <w:r>
        <w:rPr>
          <w:bCs/>
          <w:b/>
        </w:rPr>
        <w:t xml:space="preserve">Italy Milan</w:t>
      </w:r>
      <w:r>
        <w:t xml:space="preserve">, a city renowned not only for its fashion and finance but also as a historic crucible of scientific inquiry.</w:t>
      </w:r>
    </w:p>
    <w:p>
      <w:pPr>
        <w:pStyle w:val="BodyText"/>
      </w:pPr>
      <w:r>
        <w:t xml:space="preserve">The narrative challenges the stereotype of the isolated scholar in an ivory tower. Instead, it paints a picture of intellectual engagement with the bustling, chaotic environment of late 19th-century Milan. This book report aims to dissect how mathematical principles were not just academic exercises but were vital tools for navigating and shaping one of Europe’s most dynamic cities.</w:t>
      </w:r>
    </w:p>
    <w:bookmarkEnd w:id="21"/>
    <w:bookmarkStart w:id="22" w:name="X324074c6fc821c78912d616902d6e0d87a75399"/>
    <w:p>
      <w:pPr>
        <w:pStyle w:val="Heading2"/>
      </w:pPr>
      <w:r>
        <w:t xml:space="preserve">II. The Setting: Italy Milan as a Character in the Narrative</w:t>
      </w:r>
    </w:p>
    <w:p>
      <w:pPr>
        <w:pStyle w:val="FirstParagraph"/>
      </w:pPr>
      <w:r>
        <w:t xml:space="preserve">To understand the mathematician, one must first understand</w:t>
      </w:r>
      <w:r>
        <w:t xml:space="preserve"> </w:t>
      </w:r>
      <w:r>
        <w:rPr>
          <w:bCs/>
          <w:b/>
        </w:rPr>
        <w:t xml:space="preserve">Italy Milan</w:t>
      </w:r>
      <w:r>
        <w:t xml:space="preserve">. The book vividly describes the city during its period of rapid industrialization. Unlike London or Paris, Milan possessed a unique character—a blend of aristocratic tradition and aggressive modern ambition. The narrative highlights how the chaotic infrastructure of 19th-century</w:t>
      </w:r>
      <w:r>
        <w:t xml:space="preserve"> </w:t>
      </w:r>
      <w:r>
        <w:rPr>
          <w:iCs/>
          <w:i/>
        </w:rPr>
        <w:t xml:space="preserve">Italy Milan</w:t>
      </w:r>
      <w:r>
        <w:t xml:space="preserve"> </w:t>
      </w:r>
      <w:r>
        <w:t xml:space="preserve">provided both a headache and an opportunity for mathematical innovation.</w:t>
      </w:r>
    </w:p>
    <w:p>
      <w:pPr>
        <w:pStyle w:val="BodyText"/>
      </w:pPr>
      <w:r>
        <w:t xml:space="preserve">The author argues that the very geometry of the streets, the necessity for efficient railway connections (such as those leading to La Statale), and the emerging financial sector created a demand for rigorous logical frameworks. The mathematician did not merely observe Milan; they sought to solve its structural problems through equation and algorithm. Thus,</w:t>
      </w:r>
      <w:r>
        <w:t xml:space="preserve"> </w:t>
      </w:r>
      <w:r>
        <w:rPr>
          <w:bCs/>
          <w:b/>
        </w:rPr>
        <w:t xml:space="preserve">Italy Milan</w:t>
      </w:r>
      <w:r>
        <w:t xml:space="preserve"> </w:t>
      </w:r>
      <w:r>
        <w:t xml:space="preserve">acts less like a backdrop and more like an active participant in the plot, forcing the protagonist to adapt their theories to real-world constraints.</w:t>
      </w:r>
    </w:p>
    <w:bookmarkEnd w:id="22"/>
    <w:bookmarkStart w:id="23" w:name="Xff77cefbcc67eab8f5075edf6b7bd8d53680304"/>
    <w:p>
      <w:pPr>
        <w:pStyle w:val="Heading2"/>
      </w:pPr>
      <w:r>
        <w:t xml:space="preserve">III. Profiling The Mathematician: A Study in Dedication</w:t>
      </w:r>
    </w:p>
    <w:p>
      <w:pPr>
        <w:pStyle w:val="FirstParagraph"/>
      </w:pPr>
      <w:r>
        <w:t xml:space="preserve">The central character, "The Mathematician," is portrayed with nuance. They are neither a cold robot nor a chaotic genius prone to madness (as often depicted in pop culture). Instead, they are presented as a deeply human figure driven by an aesthetic appreciation for order. The narrative reveals that their work was motivated by the belief that beauty exists within proof.</w:t>
      </w:r>
    </w:p>
    <w:p>
      <w:pPr>
        <w:pStyle w:val="BodyText"/>
      </w:pPr>
      <w:r>
        <w:t xml:space="preserve">We learn of their daily life in Milan. They spent hours walking through the Navigli canals, using the flow of water to visualize complex differential equations. We read of their interactions with local artisans and engineers, bridging the gap between abstract theory and practical application. This section is crucial because it humanizes "The Mathematician," making them a relatable figure rather than a distant icon.</w:t>
      </w:r>
    </w:p>
    <w:bookmarkEnd w:id="23"/>
    <w:bookmarkStart w:id="24" w:name="Xf190fd5f4287f1bb19adeb78e46196f73e928d1"/>
    <w:p>
      <w:pPr>
        <w:pStyle w:val="Heading2"/>
      </w:pPr>
      <w:r>
        <w:t xml:space="preserve">IV. Key Themes: Abstraction Meets Application</w:t>
      </w:r>
    </w:p>
    <w:p>
      <w:pPr>
        <w:pStyle w:val="FirstParagraph"/>
      </w:pPr>
      <w:r>
        <w:t xml:space="preserve">This book report highlights two major themes present in the text:</w:t>
      </w:r>
    </w:p>
    <w:p>
      <w:pPr>
        <w:numPr>
          <w:ilvl w:val="0"/>
          <w:numId w:val="1001"/>
        </w:numPr>
        <w:pStyle w:val="Compact"/>
      </w:pPr>
      <w:r>
        <w:rPr>
          <w:bCs/>
          <w:b/>
        </w:rPr>
        <w:t xml:space="preserve">The Urban Equation:</w:t>
      </w:r>
      <w:r>
        <w:t xml:space="preserve"> </w:t>
      </w:r>
      <w:r>
        <w:t xml:space="preserve">How mathematical modeling helped optimize the burgeoning transportation networks of Milan. The text details how traffic patterns were analyzed to reduce congestion, a surprisingly modern concept applied to historical street layouts.</w:t>
      </w:r>
    </w:p>
    <w:p>
      <w:pPr>
        <w:numPr>
          <w:ilvl w:val="0"/>
          <w:numId w:val="1001"/>
        </w:numPr>
        <w:pStyle w:val="Compact"/>
      </w:pPr>
      <w:r>
        <w:rPr>
          <w:bCs/>
          <w:b/>
        </w:rPr>
        <w:t xml:space="preserve">Collaboration over Competition:</w:t>
      </w:r>
      <w:r>
        <w:t xml:space="preserve"> </w:t>
      </w:r>
      <w:r>
        <w:t xml:space="preserve">Contrary to the "lone wolf" trope, the mathematician thrived in salon-style discussions in Milanese cafes. This underscores that scientific progress is often a communal effort rooted deeply in local culture.</w:t>
      </w:r>
    </w:p>
    <w:p>
      <w:pPr>
        <w:pStyle w:val="FirstParagraph"/>
      </w:pPr>
      <w:r>
        <w:t xml:space="preserve">The narrative suggests that mathematics was a universal language spoken fluently across class lines in</w:t>
      </w:r>
      <w:r>
        <w:t xml:space="preserve"> </w:t>
      </w:r>
      <w:r>
        <w:rPr>
          <w:bCs/>
          <w:b/>
        </w:rPr>
        <w:t xml:space="preserve">Italy Milan</w:t>
      </w:r>
      <w:r>
        <w:t xml:space="preserve">. A merchant could discuss profit margins (early probability) with a university professor using the same logical tools, creating a unique intellectual democracy within the city's coffee houses.</w:t>
      </w:r>
    </w:p>
    <w:bookmarkEnd w:id="24"/>
    <w:bookmarkStart w:id="25" w:name="v.-critical-analysis-and-relevance-today"/>
    <w:p>
      <w:pPr>
        <w:pStyle w:val="Heading2"/>
      </w:pPr>
      <w:r>
        <w:t xml:space="preserve">V. Critical Analysis and Relevance Today</w:t>
      </w:r>
    </w:p>
    <w:p>
      <w:pPr>
        <w:pStyle w:val="FirstParagraph"/>
      </w:pPr>
      <w:r>
        <w:t xml:space="preserve">In evaluating this book report's subject matter, it is evident that understanding "The Mathematician" offers profound insights into our current relationship with data and urban planning. As we look at modern-day Milan—a global hub for design and technology—the legacy of these early mathematical applications is visible in smart-city initiatives.</w:t>
      </w:r>
    </w:p>
    <w:p>
      <w:pPr>
        <w:pStyle w:val="BodyText"/>
      </w:pPr>
      <w:r>
        <w:t xml:space="preserve">The narrative effectively argues that the discipline learned from mathematics translates to civic responsibility. By applying logic to social problems, "The Mathematician" advocated for equitable urban planning. This is particularly relevant today as cities grapple with sustainability and efficiency.</w:t>
      </w:r>
    </w:p>
    <w:bookmarkEnd w:id="25"/>
    <w:bookmarkStart w:id="26" w:name="vi.-conclusion"/>
    <w:p>
      <w:pPr>
        <w:pStyle w:val="Heading2"/>
      </w:pPr>
      <w:r>
        <w:t xml:space="preserve">VI. Conclusion</w:t>
      </w:r>
    </w:p>
    <w:p>
      <w:pPr>
        <w:pStyle w:val="FirstParagraph"/>
      </w:pPr>
      <w:r>
        <w:t xml:space="preserve">In conclusion, this book serves as both an inspiring biography and a historical study of urban development. It successfully integrates the specific location of</w:t>
      </w:r>
      <w:r>
        <w:t xml:space="preserve"> </w:t>
      </w:r>
      <w:r>
        <w:rPr>
          <w:bCs/>
          <w:b/>
        </w:rPr>
        <w:t xml:space="preserve">Italy Milan</w:t>
      </w:r>
      <w:r>
        <w:t xml:space="preserve">, demonstrating that geography plays a pivotal role in scientific thought.</w:t>
      </w:r>
    </w:p>
    <w:p>
      <w:pPr>
        <w:pStyle w:val="BodyText"/>
      </w:pPr>
      <w:r>
        <w:t xml:space="preserve">"The Mathematician" emerges not just as a master of numbers, but as a master of their environment. This book report recommends this narrative to students, urban planners, and history enthusiasts alike who wish to understand how abstract ideas can concretely shape the world around us. It reminds us that even in the most complex equations, there is always a human story at the center.</w:t>
      </w:r>
    </w:p>
    <w:bookmarkEnd w:id="26"/>
    <w:p>
      <w:pPr>
        <w:pStyle w:val="BodyText"/>
      </w:pPr>
      <w:r>
        <w:rPr>
          <w:iCs/>
          <w:i/>
        </w:rPr>
        <w:t xml:space="preserve">Note prepared for distribution within academic and professional circles in Milan. Emphasizing local historical context and general mathematical history.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Mathematician in Italy Milan</dc:title>
  <dc:creator/>
  <dc:language>en</dc:language>
  <cp:keywords/>
  <dcterms:created xsi:type="dcterms:W3CDTF">2026-07-29T08:19:09Z</dcterms:created>
  <dcterms:modified xsi:type="dcterms:W3CDTF">2026-07-29T08:19:09Z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