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31" w:name="Xd32b8cad26dfca37e7903f5431af2727eeb0458"/>
    <w:p>
      <w:pPr>
        <w:pStyle w:val="Heading1"/>
      </w:pPr>
      <w:r>
        <w:t xml:space="preserve">The Mathematician in the Context of Malaysia Kuala Lumpur</w:t>
      </w:r>
    </w:p>
    <w:p>
      <w:pPr>
        <w:pStyle w:val="FirstParagraph"/>
      </w:pPr>
      <w:r>
        <w:t xml:space="preserve">A Comprehensive Book Report on Mathematical Influence and Cultural Integration in Southeast Asia’s Capital City</w:t>
      </w:r>
    </w:p>
    <w:p>
      <w:pPr>
        <w:pStyle w:val="BodyText"/>
      </w:pPr>
      <w:r>
        <w:br/>
      </w:r>
      <w:r>
        <w:br/>
      </w:r>
    </w:p>
    <w:bookmarkStart w:id="20" w:name="X8baf972323a9d6e9ae7c9fe79e0bf9a4e592735"/>
    <w:p>
      <w:pPr>
        <w:pStyle w:val="Heading2"/>
      </w:pPr>
      <w:r>
        <w:t xml:space="preserve">I. Introduction: The Intersection of Mathematics, Culture, and Urban Life</w:t>
      </w:r>
    </w:p>
    <w:p>
      <w:pPr>
        <w:pStyle w:val="FirstParagraph"/>
      </w:pPr>
      <w:r>
        <w:t xml:space="preserve">This book report provides an extensive analysis of the role, historical significance, and contemporary relevance of the mathematician within the dynamic urban landscape of Malaysia Kuala Lumpur. While mathematics is often perceived as a universal language devoid of geographical boundaries, its practitioners—the mathematicians—are deeply embedded in their cultural and economic contexts. In Malaysia Kuala Lumpur, a city known for its rapid modernization and multicultural heritage, the figure of the mathematician has evolved from traditional scholarly pursuits to becoming a pivotal agent in technological innovation, financial stability, and educational reform.</w:t>
      </w:r>
    </w:p>
    <w:p>
      <w:pPr>
        <w:pStyle w:val="BodyText"/>
      </w:pPr>
      <w:r>
        <w:t xml:space="preserve">The objective of this report is to explore how mathematical thought processes have shaped infrastructure planning in Malaysia Kuala Lumpur, influenced global trade via its bustling port and financial district (KLCC), and contributed to the intellectual identity of the nation. By examining key literary works, case studies, and historical narratives surrounding mathematicians active in or associated with Malaysia Kuala Lumpur, we gain insight into how abstract concepts manifest in real-world applications within a developing metropolis.</w:t>
      </w:r>
    </w:p>
    <w:p>
      <w:pPr>
        <w:pStyle w:val="BodyText"/>
      </w:pPr>
      <w:r>
        <w:br/>
      </w:r>
    </w:p>
    <w:bookmarkEnd w:id="20"/>
    <w:bookmarkStart w:id="22" w:name="X4e7a48a94d7238d4fad5ef555c5dad4ffcea7ef"/>
    <w:p>
      <w:pPr>
        <w:pStyle w:val="Heading2"/>
      </w:pPr>
      <w:r>
        <w:t xml:space="preserve">II. Historical Perspective: The Emergence of Mathematical Thought</w:t>
      </w:r>
    </w:p>
    <w:p>
      <w:pPr>
        <w:pStyle w:val="FirstParagraph"/>
      </w:pPr>
      <w:r>
        <w:t xml:space="preserve">To understand the current state of mathematics in Malaysia Kuala Lumpur, one must first delve into its colonial and pre-colonial roots. Historically, mathematical knowledge in this region was transmitted through oral traditions, Islamic scholarly networks, and later through British educational systems established during the colonial era. The mathematician of the 19th and early 20th centuries in what is now Malaysia Kuala Lumpur often served as a bridge between indigenous computational methods used in agriculture and trade, and Western scientific methodologies introduced by colonial administrators.</w:t>
      </w:r>
    </w:p>
    <w:bookmarkStart w:id="21" w:name="key-insight"/>
    <w:p>
      <w:pPr>
        <w:pStyle w:val="Heading3"/>
      </w:pPr>
      <w:r>
        <w:t xml:space="preserve">Key Insight:</w:t>
      </w:r>
    </w:p>
    <w:p>
      <w:pPr>
        <w:pStyle w:val="FirstParagraph"/>
      </w:pPr>
      <w:r>
        <w:t xml:space="preserve">The early mathematicians in the region were not merely academics; they were engineers, surveyors, and educators who laid the foundational geometry for the urban planning of Kuala Lumpur. Their work directly influenced how the city expanded from a small mining settlement to a major administrative hub.</w:t>
      </w:r>
    </w:p>
    <w:bookmarkEnd w:id="21"/>
    <w:p>
      <w:pPr>
        <w:pStyle w:val="BodyText"/>
      </w:pPr>
      <w:r>
        <w:br/>
      </w:r>
    </w:p>
    <w:p>
      <w:pPr>
        <w:pStyle w:val="BodyText"/>
      </w:pPr>
      <w:r>
        <w:t xml:space="preserve">Literary accounts from this period highlight how these early mathematicians navigated cultural exchanges, incorporating local geometric patterns seen in traditional crafts (such as batik and woodcarving) into their teaching methods. This integration created a unique pedagogical style that resonated with the diverse population of Malaysia Kuala Lumpur, making mathematics more accessible to non-Western students.</w:t>
      </w:r>
    </w:p>
    <w:p>
      <w:pPr>
        <w:pStyle w:val="BodyText"/>
      </w:pPr>
      <w:r>
        <w:br/>
      </w:r>
    </w:p>
    <w:bookmarkEnd w:id="22"/>
    <w:bookmarkStart w:id="24" w:name="X6a047230c86dfdbe358d0ea56fd5297966f0034"/>
    <w:p>
      <w:pPr>
        <w:pStyle w:val="Heading2"/>
      </w:pPr>
      <w:r>
        <w:t xml:space="preserve">III. The Modern Mathematician: Technology and Innovation in Malaysia Kuala Lumpur</w:t>
      </w:r>
    </w:p>
    <w:p>
      <w:pPr>
        <w:pStyle w:val="FirstParagraph"/>
      </w:pPr>
      <w:r>
        <w:t xml:space="preserve">In the post-independence era, particularly from the late 20th century onwards, the role of the mathematician in Malaysia Kuala Lumpur transformed dramatically with the advent of information technology. As Malaysia Kuala Lumpur positioned itself as a regional hub for finance and technology, demand grew for analysts, data scientists, cryptographers, and algorithm developers—all professions rooted in advanced mathematical theory.</w:t>
      </w:r>
    </w:p>
    <w:p>
      <w:pPr>
        <w:pStyle w:val="BodyText"/>
      </w:pPr>
      <w:r>
        <w:t xml:space="preserve">Notable figures among modern mathematicians have contributed significantly to the development of financial models used by banks in the Central Business District. These professionals apply stochastic calculus and probability theory to manage risk in one of Southeast Asia’s most volatile markets. Furthermore, computer scientists operating out of Malaysia Kuala Lumpur rely on graph theory and combinatorics to optimize traffic flow systems, a critical concern for any major urban center.</w:t>
      </w:r>
    </w:p>
    <w:bookmarkStart w:id="23" w:name="a-case-study-urban-planning-algorithms"/>
    <w:p>
      <w:pPr>
        <w:pStyle w:val="Heading3"/>
      </w:pPr>
      <w:r>
        <w:t xml:space="preserve">A Case Study: Urban Planning Algorithms</w:t>
      </w:r>
    </w:p>
    <w:p>
      <w:pPr>
        <w:pStyle w:val="FirstParagraph"/>
      </w:pPr>
      <w:r>
        <w:t xml:space="preserve">One particularly compelling narrative involves the application of topological mathematics in designing public transportation networks across Malaysia Kuala Lumpur. Mathematicians collaborated with civil engineers to ensure that the Light Rail Transit (LRT) and Mass Rapid Transit (MRT) systems maximized connectivity while minimizing redundancy. This collaborative effort underscores how pure mathematics serves practical urban needs.</w:t>
      </w:r>
    </w:p>
    <w:p>
      <w:pPr>
        <w:pStyle w:val="BodyText"/>
      </w:pPr>
      <w:r>
        <w:br/>
      </w:r>
    </w:p>
    <w:bookmarkEnd w:id="23"/>
    <w:bookmarkEnd w:id="24"/>
    <w:bookmarkStart w:id="26" w:name="X5bb03e472a4cab618d92bbea279dd9756064be2"/>
    <w:p>
      <w:pPr>
        <w:pStyle w:val="Heading2"/>
      </w:pPr>
      <w:r>
        <w:t xml:space="preserve">IV. Education and Cultural Identity: Shaping the Next Generation</w:t>
      </w:r>
    </w:p>
    <w:p>
      <w:pPr>
        <w:pStyle w:val="FirstParagraph"/>
      </w:pPr>
      <w:r>
        <w:t xml:space="preserve">The impact of the mathematician extends beyond industry into education, which plays a crucial role in shaping national identity in Malaysia Kuala Lumpur. Textbooks and educational materials produced by local scholars often reflect an effort to contextualize mathematical problems within Malaysian life. For instance, geometry problems might involve calculating areas using traditional Malay architectural designs, while statistics exercises may analyze demographic data specific to Malaysia Kuala Lumpur.</w:t>
      </w:r>
    </w:p>
    <w:p>
      <w:pPr>
        <w:pStyle w:val="BodyText"/>
      </w:pPr>
      <w:r>
        <w:t xml:space="preserve">However, challenges remain in encouraging young talent to pursue pure mathematics rather than applied fields. Efforts by universities such as Universiti Malaya and international institutions with campuses in Malaysia Kuala Lumpur have led to increased emphasis on interdisciplinary studies. These initiatives aim to demonstrate the versatility of mathematical training, showing students how skills acquired through rigorous study can be applied in medicine, environmental science, and even economics.</w:t>
      </w:r>
    </w:p>
    <w:bookmarkStart w:id="25" w:name="cultural-reflection"/>
    <w:p>
      <w:pPr>
        <w:pStyle w:val="Heading3"/>
      </w:pPr>
      <w:r>
        <w:t xml:space="preserve">Cultural Reflection:</w:t>
      </w:r>
    </w:p>
    <w:p>
      <w:pPr>
        <w:pStyle w:val="FirstParagraph"/>
      </w:pPr>
      <w:r>
        <w:t xml:space="preserve">In Malaysia Kuala Lumpur, where multiple ethnic groups coexist—Malay, Chinese, Indian, and indigenous communities—the mathematician often acts as a neutral party whose language is understood by all. This universality helps foster social cohesion and provides common ground for intellectual discourse.</w:t>
      </w:r>
    </w:p>
    <w:bookmarkEnd w:id="25"/>
    <w:p>
      <w:pPr>
        <w:pStyle w:val="BodyText"/>
      </w:pPr>
      <w:r>
        <w:br/>
      </w:r>
    </w:p>
    <w:bookmarkEnd w:id="26"/>
    <w:bookmarkStart w:id="27" w:name="X9829a2cfe7e23912fd2fbc6b56bb72cb84642eb"/>
    <w:p>
      <w:pPr>
        <w:pStyle w:val="Heading2"/>
      </w:pPr>
      <w:r>
        <w:t xml:space="preserve">V. Literary Analysis: Portrayals of Mathematicians in Regional Literature</w:t>
      </w:r>
    </w:p>
    <w:p>
      <w:pPr>
        <w:pStyle w:val="FirstParagraph"/>
      </w:pPr>
      <w:r>
        <w:t xml:space="preserve">A critical component of this book report involves analyzing how mathematicians are portrayed in literature produced within and about Malaysia Kuala Lumpur. While direct biographical novels focusing solely on individual mathematicians are rare, many works feature characters whose professions highlight the importance of logical reasoning and problem-solving.</w:t>
      </w:r>
    </w:p>
    <w:p>
      <w:pPr>
        <w:pStyle w:val="BodyText"/>
      </w:pPr>
      <w:r>
        <w:t xml:space="preserve">Contemporary fiction set in Malaysia Kuala Lumpur often juxtaposes traditional values with modern aspirations, using mathematical metaphors to describe societal changes. For example, authors may use concepts like "limits" or "asymptotes" to symbolize the gradual yet endless pursuit of national development goals. Such literary devices reveal how deeply ingrained mathematical thinking has become in the cultural consciousness of Malaysians.</w:t>
      </w:r>
    </w:p>
    <w:p>
      <w:pPr>
        <w:pStyle w:val="BodyText"/>
      </w:pPr>
      <w:r>
        <w:t xml:space="preserve">Moreover, non-fiction works exploring the history of science in Southeast Asia frequently credit unnamed mathematicians whose contributions were instrumental but overlooked. Recognizing these individuals is essential for constructing a balanced narrative that acknowledges both local ingenuity and global influences.</w:t>
      </w:r>
    </w:p>
    <w:p>
      <w:pPr>
        <w:pStyle w:val="BodyText"/>
      </w:pPr>
      <w:r>
        <w:br/>
      </w:r>
    </w:p>
    <w:bookmarkEnd w:id="27"/>
    <w:bookmarkStart w:id="29" w:name="vi.-challenges-and-future-prospects"/>
    <w:p>
      <w:pPr>
        <w:pStyle w:val="Heading2"/>
      </w:pPr>
      <w:r>
        <w:t xml:space="preserve">VI. Challenges and Future Prospects</w:t>
      </w:r>
    </w:p>
    <w:p>
      <w:pPr>
        <w:pStyle w:val="FirstParagraph"/>
      </w:pPr>
      <w:r>
        <w:t xml:space="preserve">Despite significant progress, several challenges hinder the full potential of mathematicians in Malaysia Kuala Lumpur. Brain drain remains a concern, as many talented individuals seek opportunities abroad due to limited research funding or career advancement prospects locally. Additionally, there is a persistent gap between theoretical mathematics taught in universities and practical applications required by industries.</w:t>
      </w:r>
    </w:p>
    <w:p>
      <w:pPr>
        <w:pStyle w:val="BodyText"/>
      </w:pPr>
      <w:r>
        <w:t xml:space="preserve">To address these issues, stakeholders—including government bodies like the Ministry of Education and private sector partners—are investing in STEM (Science, Technology, Engineering, and Mathematics) initiatives. Programs designed to inspire schoolchildren through math competitions held in Malaysia Kuala Lumpur are gaining traction. Furthermore partnerships with global tech firms have created new avenues for mathematicians to contribute directly to AI development and big data analytics.</w:t>
      </w:r>
    </w:p>
    <w:bookmarkStart w:id="28" w:name="recommendations"/>
    <w:p>
      <w:pPr>
        <w:pStyle w:val="Heading3"/>
      </w:pPr>
      <w:r>
        <w:t xml:space="preserve">Recommendations:</w:t>
      </w:r>
    </w:p>
    <w:p>
      <w:pPr>
        <w:numPr>
          <w:ilvl w:val="0"/>
          <w:numId w:val="1001"/>
        </w:numPr>
        <w:pStyle w:val="Compact"/>
      </w:pPr>
      <w:r>
        <w:rPr>
          <w:bCs/>
          <w:b/>
        </w:rPr>
        <w:t xml:space="preserve">Increase Funding for Research:</w:t>
      </w:r>
      <w:r>
        <w:t xml:space="preserve"> </w:t>
      </w:r>
      <w:r>
        <w:t xml:space="preserve">Allocate more resources towards pure mathematics research centers in Malaysia Kuala Lumpur to attract international scholars.</w:t>
      </w:r>
    </w:p>
    <w:p>
      <w:pPr>
        <w:numPr>
          <w:ilvl w:val="0"/>
          <w:numId w:val="1001"/>
        </w:numPr>
        <w:pStyle w:val="Compact"/>
      </w:pPr>
      <w:r>
        <w:rPr>
          <w:bCs/>
          <w:b/>
        </w:rPr>
        <w:t xml:space="preserve">Promote Industry-Academia Collaboration:</w:t>
      </w:r>
      <w:r>
        <w:t xml:space="preserve"> </w:t>
      </w:r>
      <w:r>
        <w:t xml:space="preserve">Encourage joint projects between universities and corporations to ensure curricula remain relevant.</w:t>
      </w:r>
    </w:p>
    <w:p>
      <w:pPr>
        <w:numPr>
          <w:ilvl w:val="0"/>
          <w:numId w:val="1001"/>
        </w:numPr>
        <w:pStyle w:val="Compact"/>
      </w:pPr>
      <w:r>
        <w:rPr>
          <w:bCs/>
          <w:b/>
        </w:rPr>
        <w:t xml:space="preserve">Celebrate Local Role Models:</w:t>
      </w:r>
      <w:r>
        <w:t xml:space="preserve"> </w:t>
      </w:r>
      <w:r>
        <w:t xml:space="preserve">Highlight achievements of Malaysian mathematicians through media campaigns and public lectures to inspire youth.</w:t>
      </w:r>
    </w:p>
    <w:p>
      <w:pPr>
        <w:pStyle w:val="FirstParagraph"/>
      </w:pPr>
      <w:r>
        <w:br/>
      </w:r>
    </w:p>
    <w:bookmarkEnd w:id="28"/>
    <w:bookmarkEnd w:id="29"/>
    <w:bookmarkStart w:id="30" w:name="Xca71d7cec47f3a2b7cf0aad9f797aa41895163f"/>
    <w:p>
      <w:pPr>
        <w:pStyle w:val="Heading2"/>
      </w:pPr>
      <w:r>
        <w:t xml:space="preserve">VII. Conclusion: The Enduring Legacy of the Mathematician</w:t>
      </w:r>
    </w:p>
    <w:p>
      <w:pPr>
        <w:pStyle w:val="FirstParagraph"/>
      </w:pPr>
      <w:r>
        <w:t xml:space="preserve">In conclusion, this book report highlights the multifaceted role of the mathematician in Malaysia Kuala Lumpur. From historical foundations to modern technological advancements, mathematics has been integral to shaping one of Southeast Asia’s most vibrant cities. The mathematician is not just a scholar confined to academic institutions but a vital contributor to economic growth, social harmony, and cultural expression.</w:t>
      </w:r>
    </w:p>
    <w:p>
      <w:pPr>
        <w:pStyle w:val="BodyText"/>
      </w:pPr>
      <w:r>
        <w:t xml:space="preserve">As Malaysia Kuala Lumpur continues its journey towards becoming a global smart city, the need for skilled mathematicians will only grow. Whether through optimizing urban logistics, developing secure financial systems, or enhancing educational methodologies, these professionals play an indispensable role in defining the future trajectory of their community.</w:t>
      </w:r>
    </w:p>
    <w:p>
      <w:pPr>
        <w:pStyle w:val="BodyText"/>
      </w:pPr>
      <w:r>
        <w:br/>
      </w:r>
    </w:p>
    <w:p>
      <w:pPr>
        <w:pStyle w:val="BodyText"/>
      </w:pPr>
      <w:r>
        <w:rPr>
          <w:iCs/>
          <w:i/>
        </w:rPr>
        <w:t xml:space="preserve">Report prepared for academic review purposes.</w:t>
      </w:r>
      <w:r>
        <w:br/>
      </w:r>
      <w:r>
        <w:rPr>
          <w:iCs/>
          <w:i/>
        </w:rPr>
        <w:t xml:space="preserve">Date: October 2023</w:t>
      </w:r>
      <w:r>
        <w:br/>
      </w:r>
      <w:r>
        <w:rPr>
          <w:iCs/>
          <w:i/>
        </w:rPr>
        <w:t xml:space="preserve">Focus Region: Malaysia Kuala Lumpur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Malaysia Kuala Lumpur</dc:title>
  <dc:creator/>
  <dc:language>en</dc:language>
  <cp:keywords/>
  <dcterms:created xsi:type="dcterms:W3CDTF">2026-07-29T14:02:27Z</dcterms:created>
  <dcterms:modified xsi:type="dcterms:W3CDTF">2026-07-29T14:02:27Z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