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w:t>
      </w:r>
      <w:r>
        <w:t xml:space="preserve"> </w:t>
      </w:r>
      <w:r>
        <w:t xml:space="preserve">Contextualizing</w:t>
      </w:r>
      <w:r>
        <w:t xml:space="preserve"> </w:t>
      </w:r>
      <w:r>
        <w:t xml:space="preserve">Logic</w:t>
      </w:r>
      <w:r>
        <w:t xml:space="preserve"> </w:t>
      </w:r>
      <w:r>
        <w:t xml:space="preserve">and</w:t>
      </w:r>
      <w:r>
        <w:t xml:space="preserve"> </w:t>
      </w:r>
      <w:r>
        <w:t xml:space="preserve">Order</w:t>
      </w:r>
      <w:r>
        <w:t xml:space="preserve"> </w:t>
      </w:r>
      <w:r>
        <w:t xml:space="preserve">in</w:t>
      </w:r>
      <w:r>
        <w:t xml:space="preserve"> </w:t>
      </w:r>
      <w:r>
        <w:t xml:space="preserve">Myanmar</w:t>
      </w:r>
      <w:r>
        <w:t xml:space="preserve"> </w:t>
      </w:r>
      <w:r>
        <w:t xml:space="preserve">Yangon</w:t>
      </w:r>
    </w:p>
    <w:bookmarkStart w:id="27" w:name="a-symphony-of-logic-and-spirit"/>
    <w:p>
      <w:pPr>
        <w:pStyle w:val="Heading1"/>
      </w:pPr>
      <w:r>
        <w:t xml:space="preserve">A Symphony of Logic and Spirit</w:t>
      </w:r>
    </w:p>
    <w:p>
      <w:pPr>
        <w:pStyle w:val="FirstParagraph"/>
      </w:pPr>
      <w:r>
        <w:rPr>
          <w:bCs/>
          <w:b/>
        </w:rPr>
        <w:t xml:space="preserve">A Comprehensive Book Report on the Role of the Mathematician in Modern Myanmar Yangon</w:t>
      </w:r>
    </w:p>
    <w:p>
      <w:r>
        <w:pict>
          <v:rect style="width:0;height:1.5pt" o:hralign="center" o:hrstd="t" o:hr="t"/>
        </w:pict>
      </w:r>
    </w:p>
    <w:bookmarkStart w:id="20" w:name="introduction"/>
    <w:p>
      <w:pPr>
        <w:pStyle w:val="Heading2"/>
      </w:pPr>
      <w:r>
        <w:t xml:space="preserve">Introduction</w:t>
      </w:r>
    </w:p>
    <w:p>
      <w:pPr>
        <w:pStyle w:val="FirstParagraph"/>
      </w:pPr>
      <w:r>
        <w:t xml:space="preserve">In the bustling streets of Myanmar Yangon, where the ancient spires of the Shwedagon Pagoda pierce the humid sky and motorbikes weave through traffic with chaotic precision, one might expect to find little room for abstract thought. Yet, beneath this vibrant surface lies a profound intellectual current driven by discipline, pattern recognition, and rigorous logic. This book report explores the critical role of the</w:t>
      </w:r>
      <w:r>
        <w:t xml:space="preserve"> </w:t>
      </w:r>
      <w:r>
        <w:rPr>
          <w:bCs/>
          <w:b/>
        </w:rPr>
        <w:t xml:space="preserve">Mathematician</w:t>
      </w:r>
      <w:r>
        <w:t xml:space="preserve"> </w:t>
      </w:r>
      <w:r>
        <w:t xml:space="preserve">not merely as an academic figure confined to lecture halls in Insein or Bahan districts, but as a vital architect of order within the dynamic socio-economic fabric of</w:t>
      </w:r>
      <w:r>
        <w:t xml:space="preserve"> </w:t>
      </w:r>
      <w:r>
        <w:rPr>
          <w:bCs/>
          <w:b/>
        </w:rPr>
        <w:t xml:space="preserve">Myanmar Yangon</w:t>
      </w:r>
      <w:r>
        <w:t xml:space="preserve">. By examining literature on applied mathematics, educational development, and economic history, we analyze how mathematical thinking shapes infrastructure, finance, and technology in this rapidly evolving city.</w:t>
      </w:r>
    </w:p>
    <w:p>
      <w:pPr>
        <w:pStyle w:val="BodyText"/>
      </w:pPr>
      <w:r>
        <w:t xml:space="preserve">The narrative of mathematics is often viewed through a Western lens or as a purely theoretical pursuit. However, when applied to the context of</w:t>
      </w:r>
      <w:r>
        <w:t xml:space="preserve"> </w:t>
      </w:r>
      <w:r>
        <w:rPr>
          <w:bCs/>
          <w:b/>
        </w:rPr>
        <w:t xml:space="preserve">Myanmar Yangon</w:t>
      </w:r>
      <w:r>
        <w:t xml:space="preserve">, mathematics transforms into a tool for resilience and development. The city serves as the economic heart of the nation, facing challenges ranging from urban planning and traffic congestion to financial transparency and digital infrastructure. In this environment, the</w:t>
      </w:r>
      <w:r>
        <w:t xml:space="preserve"> </w:t>
      </w:r>
      <w:r>
        <w:rPr>
          <w:bCs/>
          <w:b/>
        </w:rPr>
        <w:t xml:space="preserve">Mathematician</w:t>
      </w:r>
      <w:r>
        <w:t xml:space="preserve"> </w:t>
      </w:r>
      <w:r>
        <w:t xml:space="preserve">emerges as a key stakeholder in national progress, bridging the gap between traditional community values and modern scientific requirements.</w:t>
      </w:r>
    </w:p>
    <w:bookmarkEnd w:id="20"/>
    <w:bookmarkStart w:id="21" w:name="the-mathematician-as-an-agent-of-order"/>
    <w:p>
      <w:pPr>
        <w:pStyle w:val="Heading2"/>
      </w:pPr>
      <w:r>
        <w:t xml:space="preserve">The Mathematician as an Agent of Order</w:t>
      </w:r>
    </w:p>
    <w:p>
      <w:pPr>
        <w:pStyle w:val="FirstParagraph"/>
      </w:pPr>
      <w:r>
        <w:rPr>
          <w:iCs/>
          <w:i/>
        </w:rPr>
        <w:t xml:space="preserve">"Mathematics is the language with which God has written the universe." – Galileo Galilei. In Myanmar Yangon, this language is becoming increasingly essential for interpreting the complexities of urban life.</w:t>
      </w:r>
    </w:p>
    <w:p>
      <w:pPr>
        <w:pStyle w:val="BodyText"/>
      </w:pPr>
      <w:r>
        <w:t xml:space="preserve">The primary function of a</w:t>
      </w:r>
      <w:r>
        <w:t xml:space="preserve"> </w:t>
      </w:r>
      <w:r>
        <w:rPr>
          <w:bCs/>
          <w:b/>
        </w:rPr>
        <w:t xml:space="preserve">Mathematician</w:t>
      </w:r>
      <w:r>
        <w:t xml:space="preserve">, as highlighted in various developmental texts, is to impose structure on chaos. In</w:t>
      </w:r>
      <w:r>
        <w:t xml:space="preserve"> </w:t>
      </w:r>
      <w:r>
        <w:rPr>
          <w:bCs/>
          <w:b/>
        </w:rPr>
        <w:t xml:space="preserve">Myanmar Yangon</w:t>
      </w:r>
      <w:r>
        <w:t xml:space="preserve">, this is particularly relevant given the city’s rapid, often unplanned urbanization. Traffic management systems, for instance, rely heavily on graph theory and probability models to optimize flow through intersections that have historically lacked signal synchronization. The work of local mathematicians collaborating with international bodies has begun to introduce data-driven solutions to these logistical nightmares.</w:t>
      </w:r>
    </w:p>
    <w:p>
      <w:pPr>
        <w:pStyle w:val="BodyText"/>
      </w:pPr>
      <w:r>
        <w:t xml:space="preserve">Furthermore, the role of the</w:t>
      </w:r>
      <w:r>
        <w:t xml:space="preserve"> </w:t>
      </w:r>
      <w:r>
        <w:rPr>
          <w:bCs/>
          <w:b/>
        </w:rPr>
        <w:t xml:space="preserve">Mathematician</w:t>
      </w:r>
      <w:r>
        <w:t xml:space="preserve"> </w:t>
      </w:r>
      <w:r>
        <w:t xml:space="preserve">extends into the realm of risk assessment and insurance, sectors that are currently burgeoning in Yangon’s financial district. As Myanmar integrates more deeply into global markets, understanding statistical probability becomes crucial for banks and investment firms operating along Strand Road. The ability to model economic fluctuations allows for more stable financial environments, protecting both local businesses and international investors. Thus, the</w:t>
      </w:r>
      <w:r>
        <w:t xml:space="preserve"> </w:t>
      </w:r>
      <w:r>
        <w:rPr>
          <w:bCs/>
          <w:b/>
        </w:rPr>
        <w:t xml:space="preserve">Mathematician</w:t>
      </w:r>
      <w:r>
        <w:t xml:space="preserve"> </w:t>
      </w:r>
      <w:r>
        <w:t xml:space="preserve">acts as a guardian of economic stability in</w:t>
      </w:r>
      <w:r>
        <w:t xml:space="preserve"> </w:t>
      </w:r>
      <w:r>
        <w:rPr>
          <w:bCs/>
          <w:b/>
        </w:rPr>
        <w:t xml:space="preserve">Myanmar Yangon</w:t>
      </w:r>
      <w:r>
        <w:t xml:space="preserve">.</w:t>
      </w:r>
    </w:p>
    <w:bookmarkEnd w:id="21"/>
    <w:bookmarkStart w:id="22" w:name="Xbbe30fdf23981d99f2a20e70ab3666270d16df9"/>
    <w:p>
      <w:pPr>
        <w:pStyle w:val="Heading2"/>
      </w:pPr>
      <w:r>
        <w:t xml:space="preserve">Educational Foundations and Cultural Resilience</w:t>
      </w:r>
    </w:p>
    <w:p>
      <w:pPr>
        <w:pStyle w:val="FirstParagraph"/>
      </w:pPr>
      <w:r>
        <w:t xml:space="preserve">The literature surrounding STEM (Science, Technology, Engineering, and Mathematics) education in Southeast Asia emphasizes the importance of fostering logical reasoning from an early age. In</w:t>
      </w:r>
      <w:r>
        <w:t xml:space="preserve"> </w:t>
      </w:r>
      <w:r>
        <w:rPr>
          <w:bCs/>
          <w:b/>
        </w:rPr>
        <w:t xml:space="preserve">Myanmar Yangon</w:t>
      </w:r>
      <w:r>
        <w:t xml:space="preserve">, this has taken on a unique cultural dimension. The Burmese spirit is one of resilience and adaptability—qualities that mirror the problem-solving nature of mathematics. Textbooks distributed in universities such as Yangon University and Dagon University increasingly reflect a curriculum designed to integrate global standards with local contexts.</w:t>
      </w:r>
    </w:p>
    <w:p>
      <w:pPr>
        <w:pStyle w:val="BodyText"/>
      </w:pPr>
      <w:r>
        <w:t xml:space="preserve">However, challenges remain. Access to advanced mathematical resources can be uneven across different townships in</w:t>
      </w:r>
      <w:r>
        <w:t xml:space="preserve"> </w:t>
      </w:r>
      <w:r>
        <w:rPr>
          <w:bCs/>
          <w:b/>
        </w:rPr>
        <w:t xml:space="preserve">Myanmar Yangon</w:t>
      </w:r>
      <w:r>
        <w:t xml:space="preserve">. This report argues that the distribution of educational materials must prioritize equitable access. The</w:t>
      </w:r>
      <w:r>
        <w:t xml:space="preserve"> </w:t>
      </w:r>
      <w:r>
        <w:rPr>
          <w:bCs/>
          <w:b/>
        </w:rPr>
        <w:t xml:space="preserve">Mathematician</w:t>
      </w:r>
      <w:r>
        <w:t xml:space="preserve">, therefore, also serves an advocacy role, promoting the idea that mathematics is not just for elites but is a fundamental skill for all citizens in a digital age. Coding, data analysis, and basic financial literacy are rooted in mathematical principles.</w:t>
      </w:r>
    </w:p>
    <w:p>
      <w:pPr>
        <w:pStyle w:val="BodyText"/>
      </w:pPr>
      <w:r>
        <w:t xml:space="preserve">Culturally, Myanmar has a rich history of astronomy and calendar-making (known as *Pannaba*), which relies on complex astronomical calculations. This historical precedent demonstrates that the inclination toward precise calculation is embedded in the cultural heritage of</w:t>
      </w:r>
      <w:r>
        <w:t xml:space="preserve"> </w:t>
      </w:r>
      <w:r>
        <w:rPr>
          <w:bCs/>
          <w:b/>
        </w:rPr>
        <w:t xml:space="preserve">Myanmar Yangon</w:t>
      </w:r>
      <w:r>
        <w:t xml:space="preserve">. Modern mathematicians are drawing upon this legacy, reconnecting traditional knowledge with modern scientific methods to create a uniquely Burmese approach to mathematical inquiry.</w:t>
      </w:r>
    </w:p>
    <w:bookmarkEnd w:id="22"/>
    <w:bookmarkStart w:id="23" w:name="X3279a76fc04d4b464a03809724c3124fb971e3e"/>
    <w:p>
      <w:pPr>
        <w:pStyle w:val="Heading2"/>
      </w:pPr>
      <w:r>
        <w:t xml:space="preserve">The Mathematician in Technology and Infrastructure</w:t>
      </w:r>
    </w:p>
    <w:p>
      <w:pPr>
        <w:pStyle w:val="FirstParagraph"/>
      </w:pPr>
      <w:r>
        <w:t xml:space="preserve">The digital transformation of</w:t>
      </w:r>
      <w:r>
        <w:t xml:space="preserve"> </w:t>
      </w:r>
      <w:r>
        <w:rPr>
          <w:bCs/>
          <w:b/>
        </w:rPr>
        <w:t xml:space="preserve">Myanmar Yangon</w:t>
      </w:r>
      <w:r>
        <w:t xml:space="preserve"> </w:t>
      </w:r>
      <w:r>
        <w:t xml:space="preserve">is another area where the influence of the</w:t>
      </w:r>
      <w:r>
        <w:t xml:space="preserve"> </w:t>
      </w:r>
      <w:r>
        <w:rPr>
          <w:bCs/>
          <w:b/>
        </w:rPr>
        <w:t xml:space="preserve">Mathematician</w:t>
      </w:r>
      <w:r>
        <w:t xml:space="preserve"> </w:t>
      </w:r>
      <w:r>
        <w:t xml:space="preserve">is palpable. With the rise of mobile banking applications like Wave Money and KBZ Pay, algorithms are working tirelessly in the background to ensure secure transactions. These systems rely on cryptography, a branch of mathematics dealing with codes and ciphers. The security of millions of Kyat transactions depends on the expertise of mathematicians who design these encryption protocols.</w:t>
      </w:r>
    </w:p>
    <w:p>
      <w:pPr>
        <w:pStyle w:val="BodyText"/>
      </w:pPr>
      <w:r>
        <w:t xml:space="preserve">Moreover, infrastructure projects such as the new Yangon Metro are steeped in mathematical precision. Civil engineering is applied physics, which is itself governed by mathematics. From load-bearing calculations to route optimization algorithms, every aspect of urban transport improvement relies on rigorous quantitative analysis. The</w:t>
      </w:r>
      <w:r>
        <w:t xml:space="preserve"> </w:t>
      </w:r>
      <w:r>
        <w:rPr>
          <w:bCs/>
          <w:b/>
        </w:rPr>
        <w:t xml:space="preserve">Mathematician</w:t>
      </w:r>
      <w:r>
        <w:t xml:space="preserve"> </w:t>
      </w:r>
      <w:r>
        <w:t xml:space="preserve">collaborates with engineers to ensure that structures are safe and efficient, contributing directly to the quality of life for residents of</w:t>
      </w:r>
      <w:r>
        <w:t xml:space="preserve"> </w:t>
      </w:r>
      <w:r>
        <w:rPr>
          <w:bCs/>
          <w:b/>
        </w:rPr>
        <w:t xml:space="preserve">Myanmar Yangon</w:t>
      </w:r>
      <w:r>
        <w:t xml:space="preserve">.</w:t>
      </w:r>
    </w:p>
    <w:bookmarkEnd w:id="23"/>
    <w:bookmarkStart w:id="24" w:name="challenges-and-future-outlook"/>
    <w:p>
      <w:pPr>
        <w:pStyle w:val="Heading2"/>
      </w:pPr>
      <w:r>
        <w:t xml:space="preserve">Challenges and Future Outlook</w:t>
      </w:r>
    </w:p>
    <w:p>
      <w:pPr>
        <w:pStyle w:val="FirstParagraph"/>
      </w:pPr>
      <w:r>
        <w:t xml:space="preserve">Despite these advancements, significant hurdles persist. Brain drain remains a critical issue, with many talented young mathematicians leaving</w:t>
      </w:r>
      <w:r>
        <w:t xml:space="preserve"> </w:t>
      </w:r>
      <w:r>
        <w:rPr>
          <w:bCs/>
          <w:b/>
        </w:rPr>
        <w:t xml:space="preserve">Myanmar Yangon</w:t>
      </w:r>
      <w:r>
        <w:t xml:space="preserve"> </w:t>
      </w:r>
      <w:r>
        <w:t xml:space="preserve">for opportunities abroad. This exodus depletes the local talent pool needed to solve domestic problems. The literature suggests that creating a supportive ecosystem within</w:t>
      </w:r>
      <w:r>
        <w:t xml:space="preserve"> </w:t>
      </w:r>
      <w:r>
        <w:rPr>
          <w:bCs/>
          <w:b/>
        </w:rPr>
        <w:t xml:space="preserve">Myanmar Yangon</w:t>
      </w:r>
      <w:r>
        <w:t xml:space="preserve">—one that offers competitive research grants, collaborative spaces, and recognition for mathematical innovation—is essential to retaining this intellectual capital.</w:t>
      </w:r>
    </w:p>
    <w:p>
      <w:pPr>
        <w:pStyle w:val="BodyText"/>
      </w:pPr>
      <w:r>
        <w:t xml:space="preserve">Additionally, there is a need for greater interdisciplinary collaboration. Mathematicians often work in silos. In the context of</w:t>
      </w:r>
      <w:r>
        <w:t xml:space="preserve"> </w:t>
      </w:r>
      <w:r>
        <w:rPr>
          <w:bCs/>
          <w:b/>
        </w:rPr>
        <w:t xml:space="preserve">Myanmar Yangon</w:t>
      </w:r>
      <w:r>
        <w:t xml:space="preserve">, mathematicians must partner with economists, sociologists, and urban planners to address multifaceted problems like poverty alleviation and sustainable development. Mathematics provides the quantitative backbone for policy-making; without it, policies may be well-intentioned but ineffective.</w:t>
      </w:r>
    </w:p>
    <w:bookmarkEnd w:id="24"/>
    <w:bookmarkStart w:id="25" w:name="conclusion"/>
    <w:p>
      <w:pPr>
        <w:pStyle w:val="Heading2"/>
      </w:pPr>
      <w:r>
        <w:t xml:space="preserve">Conclusion</w:t>
      </w:r>
    </w:p>
    <w:p>
      <w:pPr>
        <w:pStyle w:val="FirstParagraph"/>
      </w:pPr>
      <w:r>
        <w:t xml:space="preserve">In conclusion, this book report underscores that the</w:t>
      </w:r>
      <w:r>
        <w:t xml:space="preserve"> </w:t>
      </w:r>
      <w:r>
        <w:rPr>
          <w:bCs/>
          <w:b/>
        </w:rPr>
        <w:t xml:space="preserve">Mathematician</w:t>
      </w:r>
      <w:r>
        <w:t xml:space="preserve"> </w:t>
      </w:r>
      <w:r>
        <w:t xml:space="preserve">is not a distant theorist but an integral part of the ecosystem in</w:t>
      </w:r>
      <w:r>
        <w:t xml:space="preserve"> </w:t>
      </w:r>
      <w:r>
        <w:rPr>
          <w:bCs/>
          <w:b/>
        </w:rPr>
        <w:t xml:space="preserve">Myanmar Yangon</w:t>
      </w:r>
      <w:r>
        <w:t xml:space="preserve">. From optimizing traffic flows on Strand Road to securing digital transactions and ensuring structural integrity in new buildings, mathematical expertise drives modern development. The unique cultural context of Myanmar, with its blend of tradition and rapid modernization, offers a fertile ground for applying mathematical principles in innovative ways.</w:t>
      </w:r>
    </w:p>
    <w:p>
      <w:pPr>
        <w:pStyle w:val="BodyText"/>
      </w:pPr>
      <w:r>
        <w:t xml:space="preserve">The future of</w:t>
      </w:r>
      <w:r>
        <w:t xml:space="preserve"> </w:t>
      </w:r>
      <w:r>
        <w:rPr>
          <w:bCs/>
          <w:b/>
        </w:rPr>
        <w:t xml:space="preserve">Myanmar Yangon</w:t>
      </w:r>
      <w:r>
        <w:t xml:space="preserve"> </w:t>
      </w:r>
      <w:r>
        <w:t xml:space="preserve">depends heavily on its ability to harness the power of logic, data, and analysis. By investing in education supporting local talent and fostering an environment where the contributions of the</w:t>
      </w:r>
      <w:r>
        <w:t xml:space="preserve"> </w:t>
      </w:r>
      <w:r>
        <w:rPr>
          <w:bCs/>
          <w:b/>
        </w:rPr>
        <w:t xml:space="preserve">Mathematician</w:t>
      </w:r>
      <w:r>
        <w:t xml:space="preserve"> </w:t>
      </w:r>
      <w:r>
        <w:t xml:space="preserve">are valued and utilized, Yangon can navigate its complex challenges with clarity and confidence. The story of mathematics in Yangon is still being written, but its chapters promise a future built on precision, sustainability, and intellectual rigor.</w:t>
      </w:r>
    </w:p>
    <w:p>
      <w:r>
        <w:pict>
          <v:rect style="width:0;height:1.5pt" o:hralign="center" o:hrstd="t" o:hr="t"/>
        </w:pict>
      </w:r>
    </w:p>
    <w:bookmarkEnd w:id="25"/>
    <w:bookmarkStart w:id="26" w:name="bibliography-of-key-themes"/>
    <w:p>
      <w:pPr>
        <w:pStyle w:val="Heading2"/>
      </w:pPr>
      <w:r>
        <w:t xml:space="preserve">Bibliography of Key Themes</w:t>
      </w:r>
    </w:p>
    <w:p>
      <w:pPr>
        <w:numPr>
          <w:ilvl w:val="0"/>
          <w:numId w:val="1001"/>
        </w:numPr>
        <w:pStyle w:val="Compact"/>
      </w:pPr>
      <w:r>
        <w:rPr>
          <w:bCs/>
          <w:b/>
        </w:rPr>
        <w:t xml:space="preserve">The Role of STEM in Developing Economies:</w:t>
      </w:r>
      <w:r>
        <w:t xml:space="preserve"> </w:t>
      </w:r>
      <w:r>
        <w:t xml:space="preserve">Analysis of educational policies in Southeast Asia.</w:t>
      </w:r>
    </w:p>
    <w:p>
      <w:pPr>
        <w:numPr>
          <w:ilvl w:val="0"/>
          <w:numId w:val="1001"/>
        </w:numPr>
        <w:pStyle w:val="Compact"/>
      </w:pPr>
      <w:r>
        <w:rPr>
          <w:bCs/>
          <w:b/>
        </w:rPr>
        <w:t xml:space="preserve">Astronomical Traditions in Myanmar:</w:t>
      </w:r>
      <w:r>
        <w:t xml:space="preserve"> </w:t>
      </w:r>
      <w:r>
        <w:t xml:space="preserve">Historical context of Pannaba and its mathematical foundations.</w:t>
      </w:r>
    </w:p>
    <w:p>
      <w:pPr>
        <w:numPr>
          <w:ilvl w:val="0"/>
          <w:numId w:val="1001"/>
        </w:numPr>
        <w:pStyle w:val="Compact"/>
      </w:pPr>
      <w:r>
        <w:rPr>
          <w:bCs/>
          <w:b/>
        </w:rPr>
        <w:t xml:space="preserve">Digital Finance Security:</w:t>
      </w:r>
      <w:r>
        <w:t xml:space="preserve"> </w:t>
      </w:r>
      <w:r>
        <w:t xml:space="preserve">Reports on the implementation of cryptographic algorithms in Burmese banking sectors.</w:t>
      </w:r>
    </w:p>
    <w:p>
      <w:pPr>
        <w:numPr>
          <w:ilvl w:val="0"/>
          <w:numId w:val="1001"/>
        </w:numPr>
        <w:pStyle w:val="Compact"/>
      </w:pPr>
      <w:r>
        <w:br/>
      </w:r>
      <w:r>
        <w:t xml:space="preserve">Urban Planning and Data Analytics: Case studies on traffic management systems in major Asian metropolises, with specific references to Yangon’s infrastructure projects.</w:t>
      </w:r>
    </w:p>
    <w:bookmarkEnd w:id="26"/>
    <w:bookmarkEnd w:id="27"/>
    <w:p>
      <w:pPr>
        <w:pStyle w:val="FirstParagraph"/>
      </w:pPr>
      <w:r>
        <w:t xml:space="preserve">© 2023 Book Report Series. All Rights Reserved. Adapted for Educational Use 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 Contextualizing Logic and Order in Myanmar Yangon</dc:title>
  <dc:creator/>
  <dc:language>en</dc:language>
  <cp:keywords/>
  <dcterms:created xsi:type="dcterms:W3CDTF">2026-07-29T15:24:32Z</dcterms:created>
  <dcterms:modified xsi:type="dcterms:W3CDTF">2026-07-29T15:24:32Z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