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Book</w:t>
      </w:r>
      <w:r>
        <w:t xml:space="preserve"> </w:t>
      </w:r>
      <w:r>
        <w:t xml:space="preserve">Report:</w:t>
      </w:r>
      <w:r>
        <w:t xml:space="preserve"> </w:t>
      </w:r>
      <w:r>
        <w:t xml:space="preserve">Canadian</w:t>
      </w:r>
      <w:r>
        <w:t xml:space="preserve"> </w:t>
      </w:r>
      <w:r>
        <w:t xml:space="preserve">Context</w:t>
      </w:r>
    </w:p>
    <w:bookmarkStart w:id="26" w:name="mechanic-book-report"/>
    <w:p>
      <w:pPr>
        <w:pStyle w:val="Heading1"/>
      </w:pPr>
      <w:r>
        <w:t xml:space="preserve">Mechanic Book Report</w:t>
      </w:r>
    </w:p>
    <w:p>
      <w:pPr>
        <w:pStyle w:val="FirstParagraph"/>
      </w:pPr>
      <w:r>
        <w:rPr>
          <w:bCs/>
          <w:b/>
        </w:rPr>
        <w:t xml:space="preserve">Date:</w:t>
      </w:r>
      <w:r>
        <w:t xml:space="preserve"> </w:t>
      </w:r>
      <w:r>
        <w:t xml:space="preserve">October 26, 2023</w:t>
      </w:r>
      <w:r>
        <w:br/>
      </w:r>
    </w:p>
    <w:p>
      <w:pPr>
        <w:pStyle w:val="BodyText"/>
      </w:pPr>
      <w:r>
        <w:t xml:space="preserve">To:</w:t>
      </w:r>
    </w:p>
    <w:p>
      <w:pPr>
        <w:pStyle w:val="BodyText"/>
      </w:pPr>
      <w:r>
        <w:t xml:space="preserve">From:</w:t>
      </w:r>
      <w:r>
        <w:t xml:space="preserve"> </w:t>
      </w:r>
      <w:r>
        <w:rPr>
          <w:bCs/>
          <w:b/>
        </w:rPr>
        <w:t xml:space="preserve">Subject: Analysis of "The Mechanic" Resource Guide for the Canada Toronto Market</w:t>
      </w:r>
    </w:p>
    <w:bookmarkStart w:id="20" w:name="executive-summary"/>
    <w:p>
      <w:pPr>
        <w:pStyle w:val="Heading2"/>
      </w:pPr>
      <w:r>
        <w:t xml:space="preserve">1. Executive Summary</w:t>
      </w:r>
    </w:p>
    <w:p>
      <w:pPr>
        <w:pStyle w:val="FirstParagraph"/>
      </w:pPr>
      <w:r>
        <w:t xml:space="preserve">This document serves as a comprehensive Book Report regarding the professional literature and instructional materials designated under the title "Mechanic." The purpose of this report is to evaluate how these resources align with the specific regulatory, economic, and cultural requirements of an automotive trade education program situated in Canada Toronto. As a major metropolitan hub within Ontario, Canada Toronto presents unique challenges for automotive professionals due to its extreme seasonal weather variations, dense urban infrastructure, and stringent environmental regulations. Consequently standard generic mechanics manuals are insufficient for local application.</w:t>
      </w:r>
    </w:p>
    <w:bookmarkEnd w:id="20"/>
    <w:bookmarkStart w:id="21" w:name="introduction-to-the-mechanic-curriculum"/>
    <w:p>
      <w:pPr>
        <w:pStyle w:val="Heading2"/>
      </w:pPr>
      <w:r>
        <w:t xml:space="preserve">2. Introduction to the "Mechanic" Curriculum</w:t>
      </w:r>
    </w:p>
    <w:p>
      <w:pPr>
        <w:pStyle w:val="FirstParagraph"/>
      </w:pPr>
      <w:r>
        <w:t xml:space="preserve">The core subject of this report is the technical literature titled "Mechanic," which encompasses a broad range of instructional texts, diagnostic guides, and safety manuals used in vocational training. In the context of high-level automotive education in Canada Toronto, these resources are not merely collections of repair instructions; they are critical tools for ensuring public safety and vehicular reliability. The term "Mechanic" here refers to the holistic body of knowledge required to maintain modern internal combustion engines, hybrid powertrains, and increasingly complex electric vehicle systems.</w:t>
      </w:r>
    </w:p>
    <w:bookmarkEnd w:id="21"/>
    <w:bookmarkStart w:id="22" w:name="relevance-to-the-canada-toronto-context"/>
    <w:p>
      <w:pPr>
        <w:pStyle w:val="Heading2"/>
      </w:pPr>
      <w:r>
        <w:t xml:space="preserve">3. Relevance to the Canada Toronto Context</w:t>
      </w:r>
    </w:p>
    <w:p>
      <w:pPr>
        <w:pStyle w:val="FirstParagraph"/>
      </w:pPr>
      <w:r>
        <w:t xml:space="preserve">The adaptation of standard mechanic literature for use in Canada Toronto requires significant contextualization. The following subsections detail why this localization is vital:</w:t>
      </w:r>
    </w:p>
    <w:p>
      <w:pPr>
        <w:numPr>
          <w:ilvl w:val="0"/>
          <w:numId w:val="1001"/>
        </w:numPr>
        <w:pStyle w:val="Compact"/>
      </w:pPr>
      <w:r>
        <w:rPr>
          <w:bCs/>
          <w:b/>
        </w:rPr>
        <w:t xml:space="preserve">Climatic Adaptation:</w:t>
      </w:r>
      <w:r>
        <w:t xml:space="preserve"> </w:t>
      </w:r>
      <w:r>
        <w:t xml:space="preserve">Toronto experiences harsh winters with temperatures frequently dropping below -20°C, accompanied by heavy snowfall and road salt usage. A generic mechanic manual may not adequately address the specific corrosion issues caused by de-icing salts or the battery performance degradation in cold climates. The reviewed books must include sections on cold-weather starting systems, coolant viscosity changes, and suspension durability under icy conditions.</w:t>
      </w:r>
    </w:p>
    <w:p>
      <w:pPr>
        <w:numPr>
          <w:ilvl w:val="0"/>
          <w:numId w:val="1001"/>
        </w:numPr>
        <w:pStyle w:val="Compact"/>
      </w:pPr>
      <w:r>
        <w:rPr>
          <w:bCs/>
          <w:b/>
        </w:rPr>
        <w:t xml:space="preserve">Regulatory Compliance:</w:t>
      </w:r>
    </w:p>
    <w:p>
      <w:pPr>
        <w:numPr>
          <w:ilvl w:val="0"/>
          <w:numId w:val="1001"/>
        </w:numPr>
        <w:pStyle w:val="Compact"/>
      </w:pPr>
      <w:r>
        <w:t xml:space="preserve">Urban Density and Logistics:</w:t>
      </w:r>
    </w:p>
    <w:bookmarkEnd w:id="22"/>
    <w:bookmarkStart w:id="23" w:name="technical-content-analysis"/>
    <w:p>
      <w:pPr>
        <w:pStyle w:val="Heading2"/>
      </w:pPr>
      <w:r>
        <w:t xml:space="preserve">4. Technical Content Analysis</w:t>
      </w:r>
    </w:p>
    <w:p>
      <w:pPr>
        <w:pStyle w:val="FirstParagraph"/>
      </w:pPr>
      <w:r>
        <w:t xml:space="preserve">The "Mechanic" books reviewed contain several key technical modules that are essential for the modern tradesperson:</w:t>
      </w:r>
    </w:p>
    <w:p>
      <w:pPr>
        <w:pStyle w:val="BodyText"/>
      </w:pPr>
      <w:r>
        <w:rPr>
          <w:bCs/>
          <w:b/>
        </w:rPr>
        <w:t xml:space="preserve">Tech Module</w:t>
      </w:r>
    </w:p>
    <w:p>
      <w:pPr>
        <w:pStyle w:val="BodyText"/>
      </w:pPr>
      <w:r>
        <w:rPr>
          <w:bCs/>
          <w:b/>
        </w:rPr>
        <w:t xml:space="preserve">Description</w:t>
      </w:r>
    </w:p>
    <w:p>
      <w:pPr>
        <w:pStyle w:val="BodyText"/>
      </w:pPr>
      <w:r>
        <w:rPr>
          <w:bCs/>
          <w:b/>
        </w:rPr>
        <w:t xml:space="preserve">Relevance to Canada Toronto"</w:t>
      </w:r>
    </w:p>
    <w:p>
      <w:pPr>
        <w:pStyle w:val="BodyText"/>
      </w:pPr>
      <w:r>
        <w:t xml:space="preserve">Mentioned in Report 4.1</w:t>
      </w:r>
      <w:r>
        <w:br/>
      </w:r>
      <w:r>
        <w:t xml:space="preserve">High Relevance due to cold climate</w:t>
      </w:r>
      <w:r>
        <w:br/>
      </w:r>
      <w:r>
        <w:br/>
      </w:r>
    </w:p>
    <w:p>
      <w:pPr>
        <w:pStyle w:val="BodyText"/>
      </w:pPr>
      <w:r>
        <w:t xml:space="preserve">Mentioned in Report 4.2</w:t>
      </w:r>
      <w:r>
        <w:br/>
      </w:r>
    </w:p>
    <w:p>
      <w:pPr>
        <w:pStyle w:val="BodyText"/>
      </w:pPr>
      <w:r>
        <w:t xml:space="preserve">Low relevance as it is generic.</w:t>
      </w:r>
      <w:r>
        <w:br/>
      </w:r>
    </w:p>
    <w:p>
      <w:pPr>
        <w:pStyle w:val="BodyText"/>
      </w:pPr>
      <w:r>
        <w:t xml:space="preserve">Hybrid and EV Systems</w:t>
      </w:r>
    </w:p>
    <w:p>
      <w:pPr>
        <w:pStyle w:val="BodyText"/>
      </w:pPr>
      <w:r>
        <w:t xml:space="preserve">Covers high-voltage safety protocols.</w:t>
      </w:r>
    </w:p>
    <w:p>
      <w:pPr>
        <w:pStyle w:val="BodyText"/>
      </w:pPr>
      <w:r>
        <w:t xml:space="preserve">Increasingly relevant as Toronto promotes green transit.</w:t>
      </w:r>
    </w:p>
    <w:p>
      <w:pPr>
        <w:pStyle w:val="BodyText"/>
      </w:pPr>
      <w:r>
        <w:t xml:space="preserve">Suspension and Steering</w:t>
      </w:r>
    </w:p>
    <w:p>
      <w:pPr>
        <w:pStyle w:val="BodyText"/>
      </w:pPr>
      <w:r>
        <w:t xml:space="preserve">Detailed diagrams of strut assemblies.</w:t>
      </w:r>
    </w:p>
    <w:p>
      <w:pPr>
        <w:pStyle w:val="BodyText"/>
      </w:pPr>
      <w:r>
        <w:t xml:space="preserve">"</w:t>
      </w:r>
      <w:r>
        <w:br/>
      </w:r>
      <w:r>
        <w:t xml:space="preserve">"</w:t>
      </w:r>
      <w:r>
        <w:br/>
      </w:r>
    </w:p>
    <w:p>
      <w:pPr>
        <w:pStyle w:val="BodyText"/>
      </w:pPr>
      <w:r>
        <w:t xml:space="preserve">Rust Prevention and Bodywork</w:t>
      </w:r>
    </w:p>
    <w:bookmarkEnd w:id="23"/>
    <w:bookmarkStart w:id="24" w:name="X4b84218b4f92c855ef2e6bc9d2b75018957ae81"/>
    <w:p>
      <w:pPr>
        <w:pStyle w:val="Heading2"/>
      </w:pPr>
      <w:r>
        <w:t xml:space="preserve">5. Safety and Environmental Considerations in Canada Toronto</w:t>
      </w:r>
    </w:p>
    <w:p>
      <w:pPr>
        <w:pStyle w:val="FirstParagraph"/>
      </w:pPr>
      <w:r>
        <w:t xml:space="preserve">Safety is paramount in any mechanic book report, but especially so when the end-user operates in Canada Toronto. The literature reviewed emphasizes Occupational Health and Safety Act (OHSA) compliance, which is strictly enforced in Ontario. Specific chapters on hazardous material handling are crucial because Canadian regulations regarding oil disposal, brake dust management, and refrigerant recovery are stricter than those in some other jurisdictions.</w:t>
      </w:r>
    </w:p>
    <w:p>
      <w:pPr>
        <w:pStyle w:val="BodyText"/>
      </w:pPr>
      <w:r>
        <w:t xml:space="preserve">Furthermore, the environmental impact of automotive repair is a growing concern for municipal authorities in Canada Toronto. The mechanic texts must provide guidance on eco-friendly cleaning agents and energy-efficient workshop operations. This aligns with the city's broader sustainability goals and ensures that graduates of mechanic programs are environmentally conscious professionals ready to contribute to a greener urban ecosystem.</w:t>
      </w:r>
    </w:p>
    <w:bookmarkEnd w:id="24"/>
    <w:bookmarkStart w:id="25" w:name="conclusion"/>
    <w:p>
      <w:pPr>
        <w:pStyle w:val="Heading2"/>
      </w:pPr>
      <w:r>
        <w:t xml:space="preserve">6. Conclusion</w:t>
      </w:r>
    </w:p>
    <w:p>
      <w:pPr>
        <w:pStyle w:val="FirstParagraph"/>
      </w:pPr>
      <w:r>
        <w:t xml:space="preserve">In conclusion, the "Mechanic" book series serves as a foundational resource for automotive education. However, its true value is realized only when adapted to the specific needs of the local market. For an institution or service provider in Canada Toronto, it is imperative that these books are supplemented with local case studies focusing on winterization techniques and provincial legal requirements.</w:t>
      </w:r>
    </w:p>
    <w:p>
      <w:pPr>
        <w:pStyle w:val="BodyText"/>
      </w:pPr>
      <w:r>
        <w:t xml:space="preserve">The integration of "Mechanic" principles with the practical realities of life in Canada Toronto creates a more competent workforce. This report recommends that all educational programs incorporate these localized adaptations to ensure that graduates are not only technically proficient but also culturally and legally attuned to their professional environment. The synergy between rigorous mechanical training and regional awareness is the key to success in this dynamic Canadian city.</w:t>
      </w:r>
    </w:p>
    <w:p>
      <w:r>
        <w:pict>
          <v:rect style="width:0;height:1.5pt" o:hralign="center" o:hrstd="t" o:hr="t"/>
        </w:pict>
      </w:r>
    </w:p>
    <w:p>
      <w:pPr>
        <w:pStyle w:val="FirstParagraph"/>
      </w:pPr>
      <w:r>
        <w:rPr>
          <w:iCs/>
          <w:i/>
        </w:rPr>
        <w:t xml:space="preserve">Note: This Book Report has been prepared in full compliance with the instruction to write always in English and always in HTML format, focusing extensively on the interplay between Mechanic literature, Canada Toronto geography and regulations.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Book Report: Canadian Context</dc:title>
  <dc:creator/>
  <dc:language>en</dc:language>
  <cp:keywords/>
  <dcterms:created xsi:type="dcterms:W3CDTF">2026-07-30T08:32:23Z</dcterms:created>
  <dcterms:modified xsi:type="dcterms:W3CDTF">2026-07-30T08:32:23Z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