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in</w:t>
      </w:r>
      <w:r>
        <w:t xml:space="preserve"> </w:t>
      </w:r>
      <w:r>
        <w:t xml:space="preserve">Colombia</w:t>
      </w:r>
      <w:r>
        <w:t xml:space="preserve"> </w:t>
      </w:r>
      <w:r>
        <w:t xml:space="preserve">Medellín</w:t>
      </w:r>
    </w:p>
    <w:bookmarkStart w:id="20" w:name="book-report-analysis"/>
    <w:p>
      <w:pPr>
        <w:pStyle w:val="Heading1"/>
      </w:pPr>
      <w:r>
        <w:t xml:space="preserve">Book Report Analysis</w:t>
      </w:r>
    </w:p>
    <w:p>
      <w:pPr>
        <w:pStyle w:val="FirstParagraph"/>
      </w:pPr>
      <w:r>
        <w:rPr>
          <w:bCs/>
          <w:b/>
        </w:rPr>
        <w:t xml:space="preserve">Title:</w:t>
      </w:r>
      <w:r>
        <w:t xml:space="preserve">The Mechanic (Contextual Analysis)</w:t>
      </w:r>
    </w:p>
    <w:p>
      <w:pPr>
        <w:pStyle w:val="BodyText"/>
      </w:pPr>
      <w:r>
        <w:rPr>
          <w:bCs/>
          <w:b/>
        </w:rPr>
        <w:t xml:space="preserve">Film Reference:</w:t>
      </w:r>
      <w:r>
        <w:t xml:space="preserve">The classic 1972 thriller starring Charles Bronson, or the thematic concept of skilled labor.</w:t>
      </w:r>
    </w:p>
    <w:p>
      <w:pPr>
        <w:pStyle w:val="BodyText"/>
      </w:pPr>
      <w:r>
        <w:rPr>
          <w:bCs/>
          <w:b/>
        </w:rPr>
        <w:t xml:space="preserve">Date:</w:t>
      </w:r>
      <w:r>
        <w:t xml:space="preserve">October 26, 2023</w:t>
      </w:r>
    </w:p>
    <w:p>
      <w:pPr>
        <w:pStyle w:val="BodyText"/>
      </w:pPr>
      <w:r>
        <w:rPr>
          <w:bCs/>
          <w:b/>
        </w:rPr>
        <w:t xml:space="preserve">Locus:</w:t>
      </w:r>
      <w:r>
        <w:t xml:space="preserve">Medellín, Colombia Medellín</w:t>
      </w:r>
    </w:p>
    <w:p>
      <w:pPr>
        <w:pStyle w:val="BodyText"/>
      </w:pPr>
      <w:r>
        <w:rPr>
          <w:bCs/>
          <w:b/>
        </w:rPr>
        <w:t xml:space="preserve">Purpose:</w:t>
      </w:r>
      <w:r>
        <w:t xml:space="preserve">To analyze the archetype of the "Mechanic" through the lens of socioeconomic reality and cultural identity in Medellín.</w:t>
      </w:r>
    </w:p>
    <w:bookmarkEnd w:id="20"/>
    <w:bookmarkStart w:id="21" w:name="X1a27865fa32c3f7432b5b91dfd3ac2acb96e729"/>
    <w:p>
      <w:pPr>
        <w:pStyle w:val="Heading2"/>
      </w:pPr>
      <w:r>
        <w:t xml:space="preserve">I. Introduction: The Mechanic as Cultural Symbol in Medellín</w:t>
      </w:r>
    </w:p>
    <w:p>
      <w:pPr>
        <w:pStyle w:val="FirstParagraph"/>
      </w:pPr>
      <w:r>
        <w:t xml:space="preserve">When discussing cinematic or literary archetypes, few characters resonate with as much visceral tension and societal commentary as</w:t>
      </w:r>
      <w:r>
        <w:t xml:space="preserve"> </w:t>
      </w:r>
      <w:r>
        <w:rPr>
          <w:bCs/>
          <w:b/>
        </w:rPr>
        <w:t xml:space="preserve">Mechanic</w:t>
      </w:r>
      <w:r>
        <w:t xml:space="preserve">. While the term often brings to mind the iconic 1972 film starring Charles Bronson—a story of revenge, precision, and moral ambiguity—the role of the mechanic transcends fiction. In Colombia Medellín, a city undergoing profound transformation from its turbulent past to a hub of innovation and culture, the concept of</w:t>
      </w:r>
      <w:r>
        <w:t xml:space="preserve"> </w:t>
      </w:r>
      <w:r>
        <w:rPr>
          <w:bCs/>
          <w:b/>
        </w:rPr>
        <w:t xml:space="preserve">Mechanic</w:t>
      </w:r>
      <w:r>
        <w:t xml:space="preserve"> </w:t>
      </w:r>
      <w:r>
        <w:t xml:space="preserve">is not merely a job title; it is a vital component of the urban fabric. This report examines how the narrative surrounding mechanical work intersects with the specific socio-economic dynamics of Colombia Medellín, highlighting themes of resilience, informality, and community integration.</w:t>
      </w:r>
    </w:p>
    <w:bookmarkEnd w:id="21"/>
    <w:bookmarkStart w:id="22" w:name="X9bb6dace45f7c4456c2702e121d7491729c36b7"/>
    <w:p>
      <w:pPr>
        <w:pStyle w:val="Heading2"/>
      </w:pPr>
      <w:r>
        <w:t xml:space="preserve">II. The Narrative Arc: Precision Under Pressure</w:t>
      </w:r>
    </w:p>
    <w:p>
      <w:pPr>
        <w:pStyle w:val="FirstParagraph"/>
      </w:pPr>
      <w:r>
        <w:t xml:space="preserve">In traditional storytelling regarding a</w:t>
      </w:r>
      <w:r>
        <w:t xml:space="preserve"> </w:t>
      </w:r>
      <w:r>
        <w:rPr>
          <w:bCs/>
          <w:b/>
        </w:rPr>
        <w:t xml:space="preserve">Mechanic</w:t>
      </w:r>
      <w:r>
        <w:t xml:space="preserve">, particularly in crime thrillers set against urban backdrops, the protagonist is often an outsider or a specialist who operates in the shadows. They possess knowledge that others lack, allowing them to manipulate machinery—and people—to their advantage. When we transplant this narrative into Colombia Medellín, however, the context shifts dramatically. The city of Medellín is known for its "transformation," moving away from violence toward urban innovation via libraries and metro systems. Yet, beneath this polished surface lies a robust informal economy where the</w:t>
      </w:r>
      <w:r>
        <w:t xml:space="preserve"> </w:t>
      </w:r>
      <w:r>
        <w:rPr>
          <w:bCs/>
          <w:b/>
        </w:rPr>
        <w:t xml:space="preserve">Mechanic</w:t>
      </w:r>
      <w:r>
        <w:t xml:space="preserve"> </w:t>
      </w:r>
      <w:r>
        <w:t xml:space="preserve">plays a crucial role.</w:t>
      </w:r>
      <w:r>
        <w:t xml:space="preserve"> </w:t>
      </w:r>
      <w:r>
        <w:t xml:space="preserve">In many neighborhoods in Medellín, such as Comuna 13 or La Candelaria, the mechanic shop is more than a place of repair; it is a community hub. The narrative of the</w:t>
      </w:r>
      <w:r>
        <w:t xml:space="preserve"> </w:t>
      </w:r>
      <w:r>
        <w:rPr>
          <w:bCs/>
          <w:b/>
        </w:rPr>
        <w:t xml:space="preserve">Mechanic</w:t>
      </w:r>
      <w:r>
        <w:t xml:space="preserve"> </w:t>
      </w:r>
      <w:r>
        <w:t xml:space="preserve">here is one of survival and ingenuity. Unlike the solitary figure in cinema who works alone to execute a perfect hit, the mechanic in Colombia Medellín often works within families or tight-knit groups, utilizing limited resources to keep aging vehicles running on roads that are still improving. This adaptation of the</w:t>
      </w:r>
      <w:r>
        <w:t xml:space="preserve"> </w:t>
      </w:r>
      <w:r>
        <w:rPr>
          <w:bCs/>
          <w:b/>
        </w:rPr>
        <w:t xml:space="preserve">Mechanic</w:t>
      </w:r>
      <w:r>
        <w:t xml:space="preserve"> </w:t>
      </w:r>
      <w:r>
        <w:t xml:space="preserve">archetype highlights a different kind of precision: not just mechanical accuracy, but social navigation.</w:t>
      </w:r>
    </w:p>
    <w:bookmarkEnd w:id="22"/>
    <w:bookmarkStart w:id="23" w:name="X2238ea7fabba4ff45b7b65b12636dfa8b534eb2"/>
    <w:p>
      <w:pPr>
        <w:pStyle w:val="Heading2"/>
      </w:pPr>
      <w:r>
        <w:t xml:space="preserve">III. Socio-Economic Context in Colombia Medellín</w:t>
      </w:r>
    </w:p>
    <w:p>
      <w:pPr>
        <w:pStyle w:val="FirstParagraph"/>
      </w:pPr>
      <w:r>
        <w:t xml:space="preserve">To understand the</w:t>
      </w:r>
      <w:r>
        <w:t xml:space="preserve"> </w:t>
      </w:r>
      <w:r>
        <w:rPr>
          <w:bCs/>
          <w:b/>
        </w:rPr>
        <w:t xml:space="preserve">Mechanic</w:t>
      </w:r>
      <w:r>
        <w:t xml:space="preserve"> </w:t>
      </w:r>
      <w:r>
        <w:t xml:space="preserve">in Colombia Medellín, one must analyze the city's unique infrastructure challenges. Medellín is built on steep hillsides (cerros), requiring vehicles that can handle difficult topography. The demand for mechanical services is therefore high and specialized. In this context, the</w:t>
      </w:r>
      <w:r>
        <w:t xml:space="preserve"> </w:t>
      </w:r>
      <w:r>
        <w:rPr>
          <w:bCs/>
          <w:b/>
        </w:rPr>
        <w:t xml:space="preserve">Mechanic</w:t>
      </w:r>
      <w:r>
        <w:t xml:space="preserve"> </w:t>
      </w:r>
      <w:r>
        <w:t xml:space="preserve">becomes an essential guardian of mobility.</w:t>
      </w:r>
      <w:r>
        <w:t xml:space="preserve"> </w:t>
      </w:r>
      <w:r>
        <w:t xml:space="preserve">Furthermore, the economic landscape of Colombia Medellín has seen a surge in micro-enterprises. Many mechanics operate out of small, open-front garages that serve as both workshops and social spaces for local residents. This reflects a broader cultural trait in Colombia: the importance of community interaction in professional settings. The</w:t>
      </w:r>
      <w:r>
        <w:t xml:space="preserve"> </w:t>
      </w:r>
      <w:r>
        <w:rPr>
          <w:bCs/>
          <w:b/>
        </w:rPr>
        <w:t xml:space="preserve">Mechanic</w:t>
      </w:r>
      <w:r>
        <w:t xml:space="preserve"> </w:t>
      </w:r>
      <w:r>
        <w:t xml:space="preserve">is often trusted with financial transactions and personal vehicles alike, embedding them deeply into the trust networks of their barrio.</w:t>
      </w:r>
      <w:r>
        <w:t xml:space="preserve"> </w:t>
      </w:r>
      <w:r>
        <w:t xml:space="preserve">The contrast between the glamorous, high-tech image of Medellín’s modernization (the Metrocable, cable cars) and the gritty reality of street-level mechanics creates a compelling dichotomy. While tourists may view Medellín through the lens of urban renewal, locals know that life runs on gasoline and grease maintained by local</w:t>
      </w:r>
      <w:r>
        <w:t xml:space="preserve"> </w:t>
      </w:r>
      <w:r>
        <w:rPr>
          <w:bCs/>
          <w:b/>
        </w:rPr>
        <w:t xml:space="preserve">Mechanic</w:t>
      </w:r>
      <w:r>
        <w:t xml:space="preserve">s. This duality is essential to any comprehensive report on the subject, as it reveals the hidden labor force that sustains the city’s daily rhythm.</w:t>
      </w:r>
    </w:p>
    <w:bookmarkEnd w:id="23"/>
    <w:bookmarkStart w:id="24" w:name="X1543f89eadd29a432b9d7fe9ceaa076ade4c2c5"/>
    <w:p>
      <w:pPr>
        <w:pStyle w:val="Heading2"/>
      </w:pPr>
      <w:r>
        <w:t xml:space="preserve">IV. Thematic Analysis: Resilience and Informality</w:t>
      </w:r>
    </w:p>
    <w:p>
      <w:pPr>
        <w:pStyle w:val="FirstParagraph"/>
      </w:pPr>
      <w:r>
        <w:t xml:space="preserve">The theme of resilience is central to both traditional narratives about a</w:t>
      </w:r>
      <w:r>
        <w:t xml:space="preserve"> </w:t>
      </w:r>
      <w:r>
        <w:rPr>
          <w:bCs/>
          <w:b/>
        </w:rPr>
        <w:t xml:space="preserve">Mechanic</w:t>
      </w:r>
      <w:r>
        <w:t xml:space="preserve"> </w:t>
      </w:r>
      <w:r>
        <w:t xml:space="preserve">and their lived reality in Colombia Medellín. In film, the mechanic often uses unconventional tools to solve impossible problems. Similarly, mechanics in Medellín frequently improvise solutions due to supply chain issues or lack of access to original parts. This improvisation is not just technical; it is a testament to the entrepreneurial spirit that defines much of Colombian culture.</w:t>
      </w:r>
      <w:r>
        <w:t xml:space="preserve"> </w:t>
      </w:r>
      <w:r>
        <w:t xml:space="preserve">Moreover, the informal nature of many mechanical workshops in Colombia Medellín raises questions about regulation and safety versus economic accessibility. While modern regulations push for formalization, many families rely on these</w:t>
      </w:r>
      <w:r>
        <w:t xml:space="preserve"> </w:t>
      </w:r>
      <w:r>
        <w:rPr>
          <w:bCs/>
          <w:b/>
        </w:rPr>
        <w:t xml:space="preserve">Mechanic</w:t>
      </w:r>
      <w:r>
        <w:t xml:space="preserve"> </w:t>
      </w:r>
      <w:r>
        <w:t xml:space="preserve">shops as their primary source of income. The narrative here shifts from one of solitary revenge to one of communal sustenance. The</w:t>
      </w:r>
      <w:r>
        <w:t xml:space="preserve"> </w:t>
      </w:r>
      <w:r>
        <w:rPr>
          <w:bCs/>
          <w:b/>
        </w:rPr>
        <w:t xml:space="preserve">Mechanic</w:t>
      </w:r>
      <w:r>
        <w:t xml:space="preserve"> </w:t>
      </w:r>
      <w:r>
        <w:t xml:space="preserve">supports a family, feeds a neighborhood, and keeps the city moving despite systemic challenges.</w:t>
      </w:r>
    </w:p>
    <w:bookmarkEnd w:id="24"/>
    <w:bookmarkStart w:id="25" w:name="Xdb6ff5f58240fb843950740db31616d1d51df3c"/>
    <w:p>
      <w:pPr>
        <w:pStyle w:val="Heading2"/>
      </w:pPr>
      <w:r>
        <w:t xml:space="preserve">V. Conclusion: Reimagining the Mechanic in Modern Medellín</w:t>
      </w:r>
    </w:p>
    <w:p>
      <w:pPr>
        <w:pStyle w:val="FirstParagraph"/>
      </w:pPr>
      <w:r>
        <w:t xml:space="preserve">In conclusion, while the traditional literary or cinematic figure of the</w:t>
      </w:r>
      <w:r>
        <w:t xml:space="preserve"> </w:t>
      </w:r>
      <w:r>
        <w:rPr>
          <w:bCs/>
          <w:b/>
        </w:rPr>
        <w:t xml:space="preserve">Mechanic</w:t>
      </w:r>
      <w:r>
        <w:t xml:space="preserve"> </w:t>
      </w:r>
      <w:r>
        <w:t xml:space="preserve">may be associated with darkness and isolation, its manifestation in Colombia Medellín offers a brighter, more complex portrait. It is a story of integration rather than exclusion. The</w:t>
      </w:r>
      <w:r>
        <w:t xml:space="preserve"> </w:t>
      </w:r>
      <w:r>
        <w:rPr>
          <w:bCs/>
          <w:b/>
        </w:rPr>
        <w:t xml:space="preserve">Mechanic</w:t>
      </w:r>
      <w:r>
        <w:t xml:space="preserve"> </w:t>
      </w:r>
      <w:r>
        <w:t xml:space="preserve">in this region is a symbol of adaptation and enduring strength.</w:t>
      </w:r>
      <w:r>
        <w:t xml:space="preserve"> </w:t>
      </w:r>
      <w:r>
        <w:t xml:space="preserve">For readers or viewers analyzing this topic within the context of Colombia Medellín, it is crucial to look beyond the surface-level tropes of crime and punishment found in classic films. Instead, one must appreciate the</w:t>
      </w:r>
      <w:r>
        <w:t xml:space="preserve"> </w:t>
      </w:r>
      <w:r>
        <w:rPr>
          <w:bCs/>
          <w:b/>
        </w:rPr>
        <w:t xml:space="preserve">Mechanic</w:t>
      </w:r>
      <w:r>
        <w:t xml:space="preserve"> </w:t>
      </w:r>
      <w:r>
        <w:t xml:space="preserve">as a cornerstone of urban life in Medellín—a professional who bridges the gap between modernity and tradition, between official policy and informal reality. The story of the</w:t>
      </w:r>
      <w:r>
        <w:t xml:space="preserve"> </w:t>
      </w:r>
      <w:r>
        <w:rPr>
          <w:bCs/>
          <w:b/>
        </w:rPr>
        <w:t xml:space="preserve">Mechanic</w:t>
      </w:r>
      <w:r>
        <w:t xml:space="preserve"> </w:t>
      </w:r>
      <w:r>
        <w:t xml:space="preserve">in Colombia Medellín is ultimately a story of how ordinary people navigate extraordinary circumstances with skill, patience, and community support. This perspective enriches our understanding of both the global archetype of the mechanic and the specific cultural identity emerging in one of South America’s most dynamic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in Colombia Medellín</dc:title>
  <dc:creator/>
  <dc:language>en</dc:language>
  <cp:keywords/>
  <dcterms:created xsi:type="dcterms:W3CDTF">2026-07-29T22:12:27Z</dcterms:created>
  <dcterms:modified xsi:type="dcterms:W3CDTF">2026-07-29T22:12:27Z</dcterms:modified>
</cp:coreProperties>
</file>

<file path=docProps/custom.xml><?xml version="1.0" encoding="utf-8"?>
<Properties xmlns="http://schemas.openxmlformats.org/officeDocument/2006/custom-properties" xmlns:vt="http://schemas.openxmlformats.org/officeDocument/2006/docPropsVTypes"/>
</file>