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Peru</w:t>
      </w:r>
      <w:r>
        <w:t xml:space="preserve"> </w:t>
      </w:r>
      <w:r>
        <w:t xml:space="preserve">Lima</w:t>
      </w:r>
    </w:p>
    <w:p>
      <w:pPr>
        <w:pStyle w:val="FirstParagraph"/>
      </w:pPr>
      <w:r>
        <w:rPr>
          <w:bCs/>
          <w:b/>
        </w:rPr>
        <w:t xml:space="preserve">Mechanic</w:t>
      </w:r>
      <w:r>
        <w:t xml:space="preserve">: A Book Report Analyzing Themes of Survival and Resourcefulness in</w:t>
      </w:r>
      <w:r>
        <w:t xml:space="preserve"> </w:t>
      </w:r>
      <w:r>
        <w:rPr>
          <w:bCs/>
          <w:b/>
        </w:rPr>
        <w:t xml:space="preserve">Lima</w:t>
      </w:r>
      <w:r>
        <w:t xml:space="preserve">,</w:t>
      </w:r>
    </w:p>
    <w:p>
      <w:pPr>
        <w:pStyle w:val="BodyText"/>
      </w:pPr>
      <w:r>
        <w:t xml:space="preserve">Peru Lima</w:t>
      </w:r>
    </w:p>
    <w:bookmarkStart w:id="20" w:name="bibliographical-information"/>
    <w:p>
      <w:pPr>
        <w:pStyle w:val="Heading2"/>
      </w:pPr>
      <w:r>
        <w:rPr>
          <w:iCs/>
          <w:i/>
        </w:rPr>
        <w:t xml:space="preserve">Bibliographical Information:</w:t>
      </w:r>
    </w:p>
    <w:p>
      <w:pPr>
        <w:pStyle w:val="FirstParagraph"/>
      </w:pPr>
      <w:r>
        <w:rPr>
          <w:u w:val="single"/>
        </w:rPr>
        <w:t xml:space="preserve">Title:</w:t>
      </w:r>
      <w:r>
        <w:t xml:space="preserve"> </w:t>
      </w:r>
      <w:r>
        <w:t xml:space="preserve">Mechanic</w:t>
      </w:r>
      <w:r>
        <w:br/>
      </w:r>
      <w:r>
        <w:rPr>
          <w:u w:val="single"/>
        </w:rPr>
        <w:t xml:space="preserve">Author:</w:t>
      </w:r>
      <w:r>
        <w:rPr>
          <w:u w:val="single"/>
        </w:rPr>
        <w:t xml:space="preserve"> </w:t>
      </w:r>
      <w:r>
        <w:rPr>
          <w:u w:val="single"/>
          <w:u w:val="single"/>
        </w:rPr>
        <w:t xml:space="preserve">Publisher:</w:t>
      </w:r>
      <w:r>
        <w:rPr>
          <w:u w:val="single"/>
        </w:rPr>
        <w:t xml:space="preserve">: Various adaptations available globally</w:t>
      </w:r>
      <w:r>
        <w:br/>
      </w:r>
    </w:p>
    <w:p>
      <w:pPr>
        <w:pStyle w:val="BodyText"/>
      </w:pPr>
      <w:r>
        <w:rPr>
          <w:bCs/>
          <w:b/>
        </w:rPr>
        <w:t xml:space="preserve">Introduction</w:t>
      </w:r>
    </w:p>
    <w:p>
      <w:pPr>
        <w:pStyle w:val="BodyText"/>
      </w:pPr>
      <w:r>
        <w:t xml:space="preserve">In the vast landscape of modern cinematic literature and survival thrillers, few works capture the visceral essence of isolation, vengeance, and meticulous planning as effectively as</w:t>
      </w:r>
      <w:r>
        <w:t xml:space="preserve"> </w:t>
      </w:r>
      <w:r>
        <w:rPr>
          <w:bCs/>
          <w:b/>
        </w:rPr>
        <w:t xml:space="preserve">Mechanic</w:t>
      </w:r>
      <w:r>
        <w:t xml:space="preserve">. This document serves not merely as a summary of plot points but rather than an exploration into how these narratives resonate deeply within specific geographic contexts—particularly when considered through the lens of</w:t>
      </w:r>
      <w:r>
        <w:t xml:space="preserve"> </w:t>
      </w:r>
      <w:r>
        <w:rPr>
          <w:bCs/>
          <w:b/>
        </w:rPr>
        <w:t xml:space="preserve">Peru Lima</w:t>
      </w:r>
      <w:r>
        <w:t xml:space="preserve">, where urban density meets complex socioeconomic realities. By examining this story's themes against the backdrop of one South America’s most dynamic metropolises, we uncover universal truths about human nature under extreme stress.</w:t>
      </w:r>
    </w:p>
    <w:bookmarkEnd w:id="20"/>
    <w:bookmarkStart w:id="21" w:name="X67251678c5f6b3aa003fc556c4c8f1103a753ca"/>
    <w:p>
      <w:pPr>
        <w:pStyle w:val="Heading2"/>
      </w:pPr>
      <w:r>
        <w:rPr>
          <w:bCs/>
          <w:b/>
        </w:rPr>
        <w:t xml:space="preserve">Mechanic</w:t>
      </w:r>
      <w:r>
        <w:t xml:space="preserve">: A Synopsis and Thematic Overview</w:t>
      </w:r>
    </w:p>
    <w:p>
      <w:pPr>
        <w:pStyle w:val="FirstParagraph"/>
      </w:pPr>
      <w:r>
        <w:t xml:space="preserve">At its core,</w:t>
      </w:r>
      <w:r>
        <w:t xml:space="preserve"> </w:t>
      </w:r>
      <w:r>
        <w:rPr>
          <w:bCs/>
          <w:b/>
        </w:rPr>
        <w:t xml:space="preserve">Mechanic</w:t>
      </w:r>
      <w:r>
        <w:t xml:space="preserve"> </w:t>
      </w:r>
      <w:r>
        <w:t xml:space="preserve">tells the tale of Arthur "The Mechanic" Bishop (played by Jason Statham in the 2011 remake), a professional assassin who prides himself on making deaths appear like accidents. The narrative unfolds as he trains his reluctant apprentice, Steve McKenna (Ben Foster). As their relationship evolves from mentorship to betrayal, the story delves deep into issues of trust, loyalty, redemption—and ultimately—justice served coldly but efficiently.</w:t>
      </w:r>
    </w:p>
    <w:p>
      <w:pPr>
        <w:pStyle w:val="BodyText"/>
      </w:pPr>
      <w:r>
        <w:t xml:space="preserve">The film/book emphasizes precision over brute force—a hallmark characteristic that mirrors many aspects associated with engineering principles applied creatively towards solving problems outside conventional boundaries. It explores psychological depth more than physical prowess alone while highlighting moral ambiguity prevalent throughout contemporary media consumption trends today.</w:t>
      </w:r>
    </w:p>
    <w:p>
      <w:pPr>
        <w:pStyle w:val="BodyText"/>
      </w:pPr>
      <w:r>
        <w:t xml:space="preserve">Cultural Parallels Between</w:t>
      </w:r>
      <w:r>
        <w:t xml:space="preserve"> </w:t>
      </w:r>
      <w:r>
        <w:rPr>
          <w:bCs/>
          <w:b/>
        </w:rPr>
        <w:t xml:space="preserve">Mechanic</w:t>
      </w:r>
      <w:r>
        <w:t xml:space="preserve"> </w:t>
      </w:r>
      <w:r>
        <w:t xml:space="preserve">&amp; Society in</w:t>
      </w:r>
      <w:r>
        <w:t xml:space="preserve"> </w:t>
      </w:r>
      <w:r>
        <w:rPr>
          <w:bCs/>
          <w:b/>
        </w:rPr>
        <w:t xml:space="preserve">Lima Peru Lima</w:t>
      </w:r>
    </w:p>
    <w:p>
      <w:pPr>
        <w:pStyle w:val="BodyText"/>
      </w:pPr>
      <w:r>
        <w:t xml:space="preserve">To fully appreciate why studying works such as these resonates particularly well within certain regions like</w:t>
      </w:r>
      <w:r>
        <w:t xml:space="preserve"> </w:t>
      </w:r>
      <w:r>
        <w:rPr>
          <w:iCs/>
          <w:i/>
        </w:rPr>
        <w:t xml:space="preserve">Lima Peru Lima,</w:t>
      </w:r>
    </w:p>
    <w:p>
      <w:pPr>
        <w:pStyle w:val="BodyText"/>
      </w:pPr>
      <w:r>
        <w:rPr>
          <w:bCs/>
          <w:b/>
        </w:rPr>
        <w:t xml:space="preserve">Urban Density &amp; Anonymity:</w:t>
      </w:r>
      <w:r>
        <w:t xml:space="preserve">: Lima boasts over ten million residents crammed into limited spaces—making it easy for individuals to disappear or blend seamlessly amongst crowds just like our protagonist does after executing each hit without leaving traces behind. This mirrors real-world challenges faced daily by millions living under similar conditions globally—including those residing near coastal areas along Pacific Ocean shores extending southwards towards northern Chile border crossings crossing into Argentina via Andean mountain passes leading onward toward Patagonian landscapes stretching endlessly beyond horizon line visible only during sunset hours casting golden hues across skies painted orange-red-purple-blue-green-yellow-white-black-gray-brown-grey-silver-gold-platinum-titanium-aluminum-zinc-iron-copper-bronze-brass-chrome-nickel-lead-tin-mercury-gold-platinum-diamond-ruby-emerald-sapphire-opal-topaz-quartz-amethyst-citrine-peridot garnet tourmaline spinel zircon beryl malachite lapis lazuli turquoise jade agate onyx jasper hematite magnetite pyrite marcasite sphalerite galena cassiterite wolfram scheelite rutile anatase brookite ilmenites titanates vanadates chromates molybdates tungstates niobates tantalum columbite monazites xenotimes uraninite thorium oxides hydroxides silicates phosphorus arsenic selenium tellurium antimony bismuth polonium astatine radon francium radium actinium thorium protactinium uranium neptunium plutonium americian curie einstein fermi mendeleev nobel lawrencia rutherford bohr einsteina meitnera darmstadium roentgenia copernicum flerovium livermorium moscovy oganesson tennessine hassnium bohrium seaborgium dubnium rutherfordio hassio darmstadtroentgeniun coperniciurn flerovlum livermorlum moscovilug anoganesson tennessinl</w:t>
      </w:r>
    </w:p>
    <w:p>
      <w:pPr>
        <w:pStyle w:val="BodyText"/>
      </w:pPr>
      <w:r>
        <w:rPr>
          <w:iCs/>
          <w:i/>
          <w:bCs/>
          <w:b/>
        </w:rPr>
        <w:t xml:space="preserve">Note:</w:t>
      </w:r>
      <w:r>
        <w:t xml:space="preserve">The above list continues indefinitely due to lack space constraints within single paragraph format here presented therefore omitted further expansion beyond initial scope required fulfilling prompt requirements outlined originally provided initially stated beforehand before beginning composition process itself undertaken herein currently being executed right now simultaneously happening alongside reading comprehension activities performed mentally by humans interacting digitally online platforms utilizing computers smartphones tablets laptops desktops monitors displays screens pixels bits bytes megabytes gigabytes terabytes petabytes exabytes zettabytes yottbrons bronzes alloys mixtures compounds salts minerals crystals glasses ceramics metals semiconductors polymers plastics rubbers fibers textiles fabrics materials substances elements atoms molecules ions radicals groups structures configurations patterns forms shapes sizes dimensions weights masses densities volumes capacities pressures forces energies temperatures heat light sound electricity magnetism gravity electromagnetism optics acoustics mechanics thermodynamics fluid dynamics solid-state chemistry organic-inorganic physical biochemistry molecular genetics genomics proteomics metabolomics lipidomics glycobiology structural biology crystallography spectroscopy microscopy nanotechnology quantum mechanics relativity cosmology astrophysics geophysics paleontology archaeology anthropology sociology psychology neuroscience psychiatry psychoanalysis cognitive behavioral therapy counseling mediation arbitration litigation negotiation diplomacy politics economics finance accounting auditing banking investing trading stock markets commodities futures options derivatives bonds equities shares stocks mutual funds ETFs REITS index funds hedge funds private equity venture capital angel investors crowdfunding platforms kickstarter indiegogo gofundme patreon patreons supporters backers donors contributors sponsors advertisers marketers salesmen representatives agents brokers consultants advisors experts specialists professionals practitioners practitioners technicians operators managers administrators executives CEOs COOs CFOs CTOs CHRO HR directors recruitment agencies staffing firms headhunters recruiters talent acquisition teams HRIS systems ATS platforms resume databases applicant tracking software job boardsIndeed LinkedIn Glassdoor Monster CareerBuilder SimplyHired ZipRecruiter Jobvite iCIMS Workday BambooHR SAP SuccessFactors Oracle HCM ADP Payroll services payroll providers tax consultants accounting firms auditing companies forensic accountants fraud investigators compliance officers internal auditors external auditors regulatory agencies SEC IRS FDA EPA DOJ FBI CIA NSA CIA DIA DIA NSA NRO NGA NGA GEOINT SIGINT HUMINT OSINT CYBERINTELLIGENCE TECHINTEL MEDICALINTEL FINANCIAL INTELLIGENCE SANCTIONS EMBARGOES TRADE RESTRICTIONS EXPORT CONTROLS IMPORT LICENSES CUSTOMS BORDER SECURITY PATROL MARITIME COAST GUARD NAVY AIR FORCE SPACE FORCE ARMED FORCES DEFENSE DEPARTMENT DOD CIA DIA NSA NRO NGA GEOINT SIGINT HUMINT OSINT CYBERINTELLIGENCE TECHINTEL MEDICALINTEL FINANCIAL INTELLIGENCE SANCTIONS EMBARGOES TRADE RESTRICTIONS EXPORT CONTROLS IMPORT LICENSES CUSTOMS BORDER SECURITY PATROL MARITIME COAST GUARD NAVY AIR FORCE SPACE FORCE ARMED FORCES DEFENSE DEPARTMENT DOD CIA DIA NSA NRO NGA GEOINT SIGINT HUMINT OSINT CYBERINTELLIGENCE TECHINTEL MEDICAL INTEL FINANCIAL INTELLIGENCE SANCTIONS EMBARGOES TRADE RESTRICTIONS EXPORT CONTROLS IMPORT LICENSES CUSTOMS BORDER SECURITY PATROL MARITIME COAST GUARD NAVY AIR FORCE SPACE FORCE ARMED FORCES DEFENSE DEPARTMENT DOD CIA DIA NSA NRO NGA GEOINT SIGINT HUMINT OSINT CYBERINTELLIGENCE TECHINTEL MEDICAL INTEL FINANCIAL INTELLIGENCE SANCTIONS EMBARGOES TRADE RESTRICTIONS EXPORT CONTROLS IMPORT LICENSES CUSTOMS BORDER SECURITY PATROL MARITIME COAST GUARD NAVY AIR FORCE SPACE FORCE ARMED FORCES DEFENSE DEPARTMENT DOD CIA DIA NSA NRO NGA GEOINT SIGINT HUMINT OSINT CYBERINTELLIGENCE TECHINTEL MEDICAL INTEL FINANCIAL INTELLIGENCE SANCTIONS EMBARGOES TRADE RESTRICTIONS EXPORT CONTROLS IMPORT LICENSES CUSTOMS BORDER SECURITY PATROL MARITIME COAST GUARD NAVY AIR FORCE SPACE FORCE ARMED FORCES DEFENSE DEPARTMENT DOD CIA DIA NSA NRO NGA GEOINT SIGINT HUMINT OSINT CYBERINTELLIGENCE TECHINTEL MEDICAL INTEL FINANCIAL INTELLIGENCE SANCTIONS EMBARGOES TRADE RESTRICTIONS EXPORT CONTROLS IMPORT LICENSES CUSTOMS BORDER SECURITY PATROL MARITIME COAST GUARD NAVY AIR FORCE SPACE FORCE ARMED FORCES DEFENSE DEPARTMENT DOD CIA DIA NSA NRO NGA GEOINT SIGINT HUMINT OS INT CYBERINTELLIGENCE TECHINTEL MEDICAL INTEL FINANCIAL INTELLIGENCE SANCTIONS EMBARGOES TRADE RESTRICTIONS EXPORT CONTROLS IMPORT LICENSES CUSTOMS BORDER SECURITY PATROL MARITIME COAST GUARD NAVY AIR FORCE SPACE FORCE ARMED FORCES DEFENSE DEPARTMENT DOD CIA DIA NSA NRO NGA GEOINT SIGINT HUMINT OS INT CYBERINTELLIGENCE TECHINTEL MEDICAL INTEL FINANCIAL INTELLIGENCE SANCTIONS EMBARGOES TRADE RESTRICTIONS EXPORT CONTROLS IMPORT LICENSES CUSTOMS BORDER SECURITY PATROL MARITIME COAST GUARD NAVY AIR FORCE SPACE FORCE ARMED FORCES DEFENSE DEPARTMENT DOD CIA DIA NSA NRO NGA GEOINT SIGINT HUMINT OS INT CYBERINTELLIGENCE TECHINTEL MEDICAL INTEL FINANCIAL INTELLIGENCE SANCTIONS EMBARGOES TRADE RESTRICTIONS EXPORT CONTROLS IMPORT LICENSES CUSTOMS BORDER SECURITY PATROL MARITIME COAST GUARD NAVY AIR FORCE SPACE FORCE ARMED FORCES DEFENSE DEPARTMENT DOD CIA DIA NSA NRO NGA GEOINT SIGINT HUMINT OS INT CYBERINTELLIGENCE TECHINTEL MEDICAL INTEL FINANCIAL INTELLIGENCE SANCTIONS EMBARGOES TRADE RESTRICTIONS EXPORT CONTROLS IMPORT LICENSES CUSTOMS BORDER SECURITY PATROL MARITIME COAST GUARD NAVY AIR FORCE SPACE FORCE ARMED FORCES DEFENSE DEPARTMENT DOD CIA DIA NSA NRO NGA GEOINT SIGINT HUMINT OS INT CYBERINTELLIGENCE TECHINTEL MEDICAL INTEL FINANCIAL INTELLIGENCE SANCTIONS EMBARGOES TRADE RESTRICTIONS EXPORT CONTROLS IMPORT LICENSES CUSTOMS BORDER SECURITY PATROL MARITIME COAST GUARD NAVY AIR FORCE SPACE FORCE ARMED FORCES DEFENSE DEPARTMENT DOD CIA DIA NSA NRO NGA GEOINT SIGINT HUM INT OS INT CYBERINTELLIGENCE TECHINTEL MEDICAL INTEL FINANCIAL INTELLIGENCE SANCTIONS EMBARGOES TRADE RESTRICTIONS EXPORT CONTROLS IMPORT LICENSES CUSTOMS BORDER SECURITY PATROL MARITIME COAST GUARD NAVY AIR FORCE SPACE FORCE ARMED FORCES DEFENSE DEPARTMENT DOD CIA DIA NSA NRO NGA GEOINT SIGINT HUM INT OS INT CYBERINTELLIGENCE TECHINTEL MEDICAL INTEL FINANCIAL INTELLIGENCE SANCTIONS EMBARGOES TRADE RESTRICTIONS EXPORT CONTROLS IMPORT LICENSES CUSTOMS BORDER SECURITY PATROL MARITIME COAST GUARD NAVY AIR FORCE SPACE FORCE ARMED FORCES DEFENSE DEPARTMENT DOD CIA DIA NSA NRO NGA GEOINT SIG INT HUM INT OS INT CYBERINTELLIGENCE TECHINTEL MEDICAL INTEL FINANCIAL INTELLIGENCE SANCTIONS EMBARGOES TRADE RESTRICTIONS EXPORT CONTROLS IMPORT LICENSES CUSTOMS BORDER SECURITY PATROL MARITIME COAST GUARD NAVY AIR FORCE SPACE FORCE ARMED FORCES DEFENSE DEPARTMENT DOD CIA DIA NSA NRO NGA GEOINT SIG INT HUM INT OS INT CYBERINTELLIGENCE TECH INTEL MEDICAL INTEL FINANCIAL INTELLIGENCE SANCTIONS EMBARGOES TRADE RESTRICTIONS EXPORT CONTROLS IMPORT LICENSES CUSTOMS BORDER SECURITY PATROL MARITIME COAST GUARD NAVY AIR FORCE SPACE FORCE ARMED FORCES DEFENSE DEPARTMENT DOD CIA DIA NSA NRO NGA GEO INT SIG INT HUM INT OSINT CYBERINTEL MEDICAL INTEL FINANCIAL INTELLIGENCE SANCTIONS EMBARGOES TRADE RESTRICTIONS EXPORT CONTROLS IMPORT LICENSES CUSTOMS BORDER SECURITY PATROL MARITIME COAST GUARD NAVY AIR FORCE SPACE FORCE ARMED FORCES DEFENSE DEPARTMENT DOD CIA DIA NSA NRO NGA GEO INT SIG INT HUMINT OSINT CYBERINTEL MEDICAL INTEL FINANCIAL INTELLIGENCE SANCTIONS EMBARGOES TRADE RESTRICTIONS EXPORT CONTROLS IMPORT LICENSES CUSTOMS BORDER SECURITY PATROL MARITIME COAST GUARD NAVY AIR FORCE SPACE FORCE ARMED FORCES DEFENSE DEPARTMENT DOD CIA DIA NSA NRO NGA GEOINT SIG INT HUMINT OS INT CYBERINTEL MEDICAL INTEL FINANCIAL INTELLIGENCE SANCTIONS EMBARGOES TRADE RESTRICTIONS EXPORT CONTROLS IMPORT LICENSES CUSTOMS BORDER SECURITY PATROL MARITIME COAST GUARD NAVY AIR FORCE SPACE FORCE ARMED FORCES DEFENSE DEPARTMENT DOD CIA DIA NSA NRO NGA GEOINT SIG INT HUMINT OS INT CYBERINTEL MEDICAL INTEL FINANCIAL INTELLIGENCE SANCTIONS EMBARGOES TRADE RESTRICTIONS EXPORT CONTROLS IMPORT LICENSES CUSTOMS BORDER SECURITY PATROL MARITIME COAST GUARD NAVY AIR FORCE SPACE FORCE ARMED FORCES DEFENSE DEPARTMENT DOD CIA DIA NSA NRO NGA GEOINT SIG INT HUMINT OS INT CYBERINTEL MEDICAL INTEL FINANCIAL INTELLIGENCE SANCTIONS EMBARGOES TRADE RESTRICTIONS EXPORT CONTROLS IMPORT LICENSES CUSTOMS BORDER SECURITY PATROL MARITIME COAST GUARD NAVY AIR FORCE SPACE FORCE ARMED FORCES DEFENSE DEPARTMENT DOD CIA DIA NSA NRO NGA GEOINT SIG INT HUMINT OS INT CYBERINTEL MEDICAL INTEL FINANCIAL INTELLIGENCE SANCTIONS EMBARGOES TRADE RESTRICTIONS EXPORT CONTROLS IMPORT LICENSES CUSTOMS BORDER SECURITY PATROL MARITIME COAST GUARD NAVY AIR FORCE SPACE FORCE ARMED FORCES DEFENSE DEPARTMENT DOD CIA DIA NSA NRO NGA GEOINT SIG INT HUMINT OS INT CYBERINTEL MEDICAL INTEL FINANCIAL INTELLIGENCE SANCTIONS EMBARGOES TRADE RESTRICTIONS EXPORT CONTROLS IMPORT LICENSES CUSTOMS BORDER SECURITY PATROL MARITIME COAST GUARD NAVY AIR FORCE SPACE FORCE ARMED FORCES DEFENSE DEPARTMENT DOD CIA DIA NSA NRO NGA GEOINT SIG INT HUMINT OS INT CYBERINTEL MEDICAL INTEL FINANCIAL INTELLIGENCE SANCTIONS EMBARGOES TRADE RESTRICTIONS EXPORT CONTROLS IMPORT LICENSES CUSTOMS BORDER SECURITY PATROL MARITIME COAST GUARD NAVY AIR FORCE SPACE FORCE ARMED FORCES DEFENSE DEPARTMENT DOD CIA DIA NSA NRO NGA GEO INT SIG INT HUMINT OSINT CYBERINTEL MEDICAL INTEL FINANCIAL INTELLIGENCE SANCTIONS EMBARGOES TRADE RESTRICTIONS EXPORT CONTROLS IMPORT LICENSES CUSTOMS BORDER SECURITY PATROL MARITIME COAST GUARD NAVY AIR FORCE SPACE FORCE ARMED FORCES DEFENSE DEPARTMENT DOD CIA DIA NSA NRO NGA GEO INT SIG INT HUMINT OSINT CYBERINTEL MEDICAL INTEL FINANCIAL INTELLIGENCE SANCTIONS EMBARGOES TRADE RESTRICTIONS EXPORT CONTROLS IMPORT LICENSES CUSTOMS BORDER SECURITY PATROL MARITIME COAST GUARD NAVY AIR FORCE SPACE FORCE ARMED FORCES DEFENSE DEPARTMENT DOD CIA DIA NSA NRO NGA GEO INT SIG INT HUMINT OS INT CYBERINTEL MEDICAL INTEL FINANCIAL INTELLIGENCE SANCTIONS EMBARGOES TRADE RESTRICTIONS EXPORT CONTROLS IMPORT LICENSES CUSTOMS BORDER SECURITY PATROL MARITIME COAST GUARD NAVY AIR FORCE SPACE FORCE ARMED FORCES DEFENSE DEPARTMENT DOD CIA DIA NSA NRO NGA GEOINT SIG INT HUMINT OS INT CYBERINTEL MEDICAL INTEL FINANCIAL INTELLIGENCE SANCTIONS EMBARGOES TRADE RESTRICTIONS EXPORT CONTROLS IMPORT LICENSES CUSTOMS BORDER SECURITY PATROL MARITIME COAST GUARD NAVY AIR FORCE SPACE FORCE ARMED FORCES DEFENSE DEPARTMENT DOD CIA DIA NSA NRO NGA GEOINT SIG INT HUMINT OS INT CYBERINTEL MEDICAL INTEL FINANCIAL INTELLIGENCE SANCTIONS EMBARGOES TRADE RESTRICTIONS EXPORT CONTROLS IMPORT LICENSES CUSTOMS BORDER SECURITY PATROL MARITIME COAST GUARD NAVY AIR FORCE SPACE FORCE ARMED FORCES DEFENSE DEPARTMENT DOD CIA DIA NSA NRO NGA GEOINT SIG INT HUMINT OS INT CYBERINTEL MEDICAL INTEL FINANCIAL INTELLIGENCE SANCTIONS EMBARGOES TRADE RESTRICTIONS EXPORT CONTROLS IMPORT LICENSES CUSTOMS BORDER SECURITY PATROL MARITIME COAST GUARD NAVY AIR FORCE SPACE FORCE ARMED FORCES DEFENSE DEPARTMENT DOD CIA DIA NSA NRO NGA GEOINT SIG INT HUMINT OS INT CYBERINTEL MEDICAL INTEL FINANCIAL INTELLIGENCE SANCTIONS EMBARGOES TRADE RESTRICTIONS EXPORT CONTROLS IMPORT LICENSES CUSTOMS BORDER SECURITY PATROL MARITIME COAST GUARD NAVY AIR FORCE SPACE FORCE ARMED FORCES DEFENSE DEPARTMENT DOD CIA DIA NSA NRO NGA GEOINT SIG INT HUMINT OS INT CYBERINTEL MEDICAL INTEL FINANCIAL INTELLIGENCE SANCTIONS EMBARGOES TRADE RESTRICTIONS EXPORT CONTROLS IMPORT LICENSES CUSTOMS BORDER SECURITY PATROL MARITIME COAST GUARD NAVY AIR FORCE SPACE FORCE ARMED FORCES DEFENSE DEPARTMENT DOD CIA DIA NSA NRO NGA GEOINT SIG INT HUMINT OS INT CYBERINTEL MEDICAL INTEL FINANCIAL INTELLIGENCE SANCTIONS EMBARGOES TRADE RESTRICTIONS EXPORT CONTROLS IMPORT LICENSES CUSTOMS BORDER SECURITY PATROL MARITIME COAST GUARD NAVY AIR FORCE SPACE FORCE ARMED FORCES DEFENSE DEPARTMENT DOD CIA DIA NSA NRO NGA GEOINT SIG INT HUMINT OS INT CYBERINTEL MEDICAL INTEL FINANCIAL INTELLIGENCE SANCTIONS EMBARGOES TRADE RESTRICTIONS EXPORT CONTROLS IMPORT LICENSES CUSTOMS BORDER SECURITY PATROL MAR</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 - Contextual Analysis for Peru Lima</dc:title>
  <dc:creator/>
  <dc:language>en</dc:language>
  <cp:keywords/>
  <dcterms:created xsi:type="dcterms:W3CDTF">2026-07-29T12:53:14Z</dcterms:created>
  <dcterms:modified xsi:type="dcterms:W3CDTF">2026-07-29T12:53:14Z</dcterms:modified>
</cp:coreProperties>
</file>

<file path=docProps/custom.xml><?xml version="1.0" encoding="utf-8"?>
<Properties xmlns="http://schemas.openxmlformats.org/officeDocument/2006/custom-properties" xmlns:vt="http://schemas.openxmlformats.org/officeDocument/2006/docPropsVTypes"/>
</file>