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Spain</w:t>
      </w:r>
      <w:r>
        <w:t xml:space="preserve"> </w:t>
      </w:r>
      <w:r>
        <w:t xml:space="preserve">Barcelona</w:t>
      </w:r>
    </w:p>
    <w:bookmarkStart w:id="27" w:name="mechanical-engineer-book-report"/>
    <w:p>
      <w:pPr>
        <w:pStyle w:val="Heading1"/>
      </w:pPr>
      <w:r>
        <w:t xml:space="preserve">Mechanical Engineer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Department, Barcelona Operations</w:t>
      </w:r>
      <w:r>
        <w:br/>
      </w:r>
    </w:p>
    <w:p>
      <w:pPr>
        <w:pStyle w:val="BodyText"/>
      </w:pPr>
      <w:r>
        <w:t xml:space="preserve">From:: Senior Technical Analyst</w:t>
      </w:r>
      <w:r>
        <w:br/>
      </w:r>
    </w:p>
    <w:p>
      <w:pPr>
        <w:pStyle w:val="BodyText"/>
      </w:pPr>
      <w:r>
        <w:t xml:space="preserve">Subject: Comprehensive Analysis of the Mechanical Engineer Role in the Context of Spain Barcelona</w:t>
      </w:r>
      <w:r>
        <w:br/>
      </w:r>
    </w:p>
    <w:bookmarkStart w:id="20" w:name="i.-introduction-and-scope"/>
    <w:p>
      <w:pPr>
        <w:pStyle w:val="Heading2"/>
      </w:pPr>
      <w:r>
        <w:t xml:space="preserve">I. Introduction and Scope</w:t>
      </w:r>
    </w:p>
    <w:p>
      <w:pPr>
        <w:pStyle w:val="FirstParagraph"/>
      </w:pPr>
      <w:r>
        <w:t xml:space="preserve">This document serves as a critical Book Report analysis focusing on the multifaceted role of a Mechanical Engineer, specifically tailored to the industrial and technological landscape of Spain Barcelona. As we navigate an era where sustainability, innovation, and digital transformation converge, understanding the specific demands placed upon mechanical professionals in this vibrant Mediterranean hub is essential. This report dissects the core competencies required for a</w:t>
      </w:r>
      <w:r>
        <w:t xml:space="preserve"> </w:t>
      </w:r>
      <w:r>
        <w:rPr>
          <w:bCs/>
          <w:b/>
        </w:rPr>
        <w:t xml:space="preserve">Mechanical Engineer</w:t>
      </w:r>
      <w:r>
        <w:t xml:space="preserve"> </w:t>
      </w:r>
      <w:r>
        <w:t xml:space="preserve">operating within the unique ecosystem of</w:t>
      </w:r>
      <w:r>
        <w:t xml:space="preserve"> </w:t>
      </w:r>
      <w:r>
        <w:rPr>
          <w:bCs/>
          <w:b/>
        </w:rPr>
        <w:t xml:space="preserve">Spain Barcelona</w:t>
      </w:r>
      <w:r>
        <w:t xml:space="preserve">, highlighting how local architectural heritage intersects with cutting-edge automotive and renewable energy sectors.</w:t>
      </w:r>
    </w:p>
    <w:p>
      <w:pPr>
        <w:pStyle w:val="BodyText"/>
      </w:pPr>
      <w:r>
        <w:t xml:space="preserve">The purpose of this analysis is to provide a structured overview of the engineering principles, regulatory frameworks, and market dynamics that define mechanical engineering practices in this region. By examining these factors, we can better appreciate the strategic importance of adapting general engineering knowledge to the local context.</w:t>
      </w:r>
    </w:p>
    <w:bookmarkEnd w:id="20"/>
    <w:bookmarkStart w:id="21" w:name="Xddbb7fc320db0735769ed7e85236f4d80e98efc"/>
    <w:p>
      <w:pPr>
        <w:pStyle w:val="Heading2"/>
      </w:pPr>
      <w:r>
        <w:t xml:space="preserve">II. The Core Competencies of the Mechanical Engineer</w:t>
      </w:r>
    </w:p>
    <w:p>
      <w:pPr>
        <w:pStyle w:val="FirstParagraph"/>
      </w:pPr>
      <w:r>
        <w:t xml:space="preserve">To understand the role effectively, one must first define what constitutes a modern</w:t>
      </w:r>
      <w:r>
        <w:t xml:space="preserve"> </w:t>
      </w:r>
      <w:r>
        <w:rPr>
          <w:bCs/>
          <w:b/>
        </w:rPr>
        <w:t xml:space="preserve">Mechanical Engineer</w:t>
      </w:r>
      <w:r>
        <w:t xml:space="preserve">. Traditionally viewed as specialists in heat, power, machines, and materials, today's engineers are expected to be multidisciplinary problem solvers. In the context of this report, we focus on three primary pillars:</w:t>
      </w:r>
    </w:p>
    <w:p>
      <w:pPr>
        <w:numPr>
          <w:ilvl w:val="0"/>
          <w:numId w:val="1001"/>
        </w:numPr>
        <w:pStyle w:val="Compact"/>
      </w:pPr>
      <w:r>
        <w:rPr>
          <w:bCs/>
          <w:b/>
        </w:rPr>
        <w:t xml:space="preserve">Thermal Dynamics &amp; HVAC Systems:</w:t>
      </w:r>
      <w:r>
        <w:t xml:space="preserve"> </w:t>
      </w:r>
      <w:r>
        <w:t xml:space="preserve">Essential for building efficiency in warm climates.</w:t>
      </w:r>
    </w:p>
    <w:p>
      <w:pPr>
        <w:numPr>
          <w:ilvl w:val="0"/>
          <w:numId w:val="1001"/>
        </w:numPr>
        <w:pStyle w:val="Compact"/>
      </w:pPr>
      <w:r>
        <w:rPr>
          <w:bCs/>
          <w:b/>
        </w:rPr>
        <w:t xml:space="preserve">Mechatronics &amp; Automation:</w:t>
      </w:r>
      <w:r>
        <w:t xml:space="preserve"> </w:t>
      </w:r>
      <w:r>
        <w:t xml:space="preserve">Critical for the manufacturing sectors prevalent in industrial parks around Spain Barcelona.</w:t>
      </w:r>
    </w:p>
    <w:p>
      <w:pPr>
        <w:numPr>
          <w:ilvl w:val="0"/>
          <w:numId w:val="1001"/>
        </w:numPr>
        <w:pStyle w:val="Compact"/>
      </w:pPr>
      <w:r>
        <w:rPr>
          <w:bCs/>
          <w:b/>
        </w:rPr>
        <w:t xml:space="preserve">Sustainable Design:</w:t>
      </w:r>
      <w:r>
        <w:t xml:space="preserve">: Adhering to EU and local environmental standards.</w:t>
      </w:r>
    </w:p>
    <w:p>
      <w:pPr>
        <w:pStyle w:val="FirstParagraph"/>
      </w:pPr>
      <w:r>
        <w:t xml:space="preserve">A proficient</w:t>
      </w:r>
      <w:r>
        <w:t xml:space="preserve"> </w:t>
      </w:r>
      <w:r>
        <w:rPr>
          <w:bCs/>
          <w:b/>
        </w:rPr>
        <w:t xml:space="preserve">Mechanical Engineer</w:t>
      </w:r>
      <w:r>
        <w:t xml:space="preserve"> </w:t>
      </w:r>
      <w:r>
        <w:t xml:space="preserve">must master computer-aided design (CAD), finite element analysis (FEA), and computational fluid dynamics (CFD). However, technical skills alone are insufficient. The ability to communicate complex ideas to stakeholders, manage projects within budgetary constraints, and navigate international supply chains is equally vital.</w:t>
      </w:r>
    </w:p>
    <w:bookmarkEnd w:id="21"/>
    <w:bookmarkStart w:id="22" w:name="X341876c55c473529df46b957b55c821b5721600"/>
    <w:p>
      <w:pPr>
        <w:pStyle w:val="Heading2"/>
      </w:pPr>
      <w:r>
        <w:t xml:space="preserve">III. The Context of Spain Barcelona: A Unique Industrial Landscape</w:t>
      </w:r>
    </w:p>
    <w:p>
      <w:pPr>
        <w:pStyle w:val="FirstParagraph"/>
      </w:pPr>
      <w:r>
        <w:rPr>
          <w:bCs/>
          <w:b/>
        </w:rPr>
        <w:t xml:space="preserve">Spain Barcelona</w:t>
      </w:r>
      <w:r>
        <w:t xml:space="preserve">, the capital of Catalonia, is not merely a tourist destination but a powerhouse of industrial innovation. Located on the northeastern coast, it serves as a major logistics hub connecting Europe to Africa and South America. The city’s infrastructure supports diverse industries, including automotive manufacturing (with significant presence from companies like SEAT/FCA), aerospace components, and biotechnology.</w:t>
      </w:r>
    </w:p>
    <w:p>
      <w:pPr>
        <w:pStyle w:val="BodyText"/>
      </w:pPr>
      <w:r>
        <w:t xml:space="preserve">The urban fabric of</w:t>
      </w:r>
      <w:r>
        <w:t xml:space="preserve"> </w:t>
      </w:r>
      <w:r>
        <w:rPr>
          <w:bCs/>
          <w:b/>
        </w:rPr>
        <w:t xml:space="preserve">Spain Barcelona</w:t>
      </w:r>
      <w:r>
        <w:t xml:space="preserve">, characterized by its dense historic center (El Gotic) and modern expansions like the 22@ District (formerly Poblenou), presents unique engineering challenges. The preservation of historical structures requires meticulous mechanical retrofitting for seismic resistance and energy efficiency. Simultaneously, the tech hub in 22@ drives demand for advanced cooling systems, automated data centers, and smart infrastructure solutions.</w:t>
      </w:r>
    </w:p>
    <w:bookmarkEnd w:id="22"/>
    <w:bookmarkStart w:id="23" w:name="Xab5fb52361dc6f3d11e790dde5094bb0c4b5d5c"/>
    <w:p>
      <w:pPr>
        <w:pStyle w:val="Heading2"/>
      </w:pPr>
      <w:r>
        <w:t xml:space="preserve">IV. Sustainability and Green Engineering in Spain Barcelona</w:t>
      </w:r>
    </w:p>
    <w:p>
      <w:pPr>
        <w:pStyle w:val="FirstParagraph"/>
      </w:pPr>
      <w:r>
        <w:t xml:space="preserve">A significant portion of modern engineering effort in</w:t>
      </w:r>
      <w:r>
        <w:t xml:space="preserve"> </w:t>
      </w:r>
      <w:r>
        <w:rPr>
          <w:bCs/>
          <w:b/>
        </w:rPr>
        <w:t xml:space="preserve">Spain Barcelona</w:t>
      </w:r>
    </w:p>
    <w:p>
      <w:pPr>
        <w:pStyle w:val="BodyText"/>
      </w:pPr>
      <w:r>
        <w:rPr>
          <w:bCs/>
          <w:b/>
        </w:rPr>
        <w:t xml:space="preserve">Mechanical Engineer</w:t>
      </w:r>
      <w:r>
        <w:t xml:space="preserve">s are increasingly tasked with designing systems that reduce carbon footprints. The Mediterranean climate dictates a specific approach to thermal management. Unlike northern Europe, where heating dominates energy use,</w:t>
      </w:r>
      <w:r>
        <w:t xml:space="preserve"> </w:t>
      </w:r>
      <w:r>
        <w:rPr>
          <w:bCs/>
          <w:b/>
        </w:rPr>
        <w:t xml:space="preserve">Spain Barcelona</w:t>
      </w:r>
      <w:r>
        <w:t xml:space="preserve"> </w:t>
      </w:r>
      <w:r>
        <w:t xml:space="preserve">requires robust cooling and ventilation systems.</w:t>
      </w:r>
    </w:p>
    <w:p>
      <w:pPr>
        <w:pStyle w:val="BodyText"/>
      </w:pPr>
      <w:r>
        <w:t xml:space="preserve">The city has implemented strict regulations regarding noise pollution and emissions in urban areas. Therefore, the</w:t>
      </w:r>
      <w:r>
        <w:t xml:space="preserve"> </w:t>
      </w:r>
      <w:r>
        <w:rPr>
          <w:bCs/>
          <w:b/>
        </w:rPr>
        <w:t xml:space="preserve">Mechanical Engineer</w:t>
      </w:r>
      <w:r>
        <w:t xml:space="preserve"> </w:t>
      </w:r>
      <w:r>
        <w:t xml:space="preserve">must prioritize silent machinery operation and low-emission HVAC technologies. Furthermore, there is a strong push towards integrating renewable energy sources such as solar thermal and geothermal systems into building designs. Engineers working in</w:t>
      </w:r>
    </w:p>
    <w:p>
      <w:pPr>
        <w:pStyle w:val="BodyText"/>
      </w:pPr>
      <w:r>
        <w:t xml:space="preserve">Spain Barcelona</w:t>
      </w:r>
    </w:p>
    <w:p>
      <w:pPr>
        <w:pStyle w:val="BodyText"/>
      </w:pPr>
      <w:r>
        <w:t xml:space="preserve">must be well-versed in the latest EU directives on energy performance of buildings (EPBD).</w:t>
      </w:r>
    </w:p>
    <w:bookmarkEnd w:id="23"/>
    <w:bookmarkStart w:id="24" w:name="v.-innovation-and-industry-4.0"/>
    <w:p>
      <w:pPr>
        <w:pStyle w:val="Heading2"/>
      </w:pPr>
      <w:r>
        <w:t xml:space="preserve">V. Innovation and Industry 4.0</w:t>
      </w:r>
    </w:p>
    <w:p>
      <w:pPr>
        <w:pStyle w:val="FirstParagraph"/>
      </w:pPr>
      <w:r>
        <w:t xml:space="preserve">The transition to Industry 4.0 has deeply impacted the engineering sector in</w:t>
      </w:r>
      <w:r>
        <w:t xml:space="preserve"> </w:t>
      </w:r>
      <w:r>
        <w:rPr>
          <w:bCs/>
          <w:b/>
        </w:rPr>
        <w:t xml:space="preserve">Spain Barcelona</w:t>
      </w:r>
      <w:r>
        <w:t xml:space="preserve">. The convergence of physical machinery with digital technologies is transforming traditional mechanical roles. A contemporary</w:t>
      </w:r>
      <w:r>
        <w:t xml:space="preserve"> </w:t>
      </w:r>
      <w:r>
        <w:rPr>
          <w:bCs/>
          <w:b/>
        </w:rPr>
        <w:t xml:space="preserve">Mechanical Engineer</w:t>
      </w:r>
      <w:r>
        <w:t xml:space="preserve"> </w:t>
      </w:r>
      <w:r>
        <w:t xml:space="preserve">must understand IoT (Internet of Things) sensors embedded in machinery for predictive maintenance, reducing downtime and improving safety.</w:t>
      </w:r>
    </w:p>
    <w:p>
      <w:pPr>
        <w:pStyle w:val="BodyText"/>
      </w:pPr>
      <w:r>
        <w:t xml:space="preserve">In the automotive sector, which remains a cornerstone of Catalonia's economy, engineers are shifting focus from internal combustion engines to electric vehicle (EV) propulsion systems. This shift requires new expertise in battery thermal management systems (BTMS) and lightweight material composites. The collaboration between academic institutions like Universitat Politècnica de Catalunya (UPC) and private industry fosters an environment of rapid innovation, providing ample opportunities for</w:t>
      </w:r>
      <w:r>
        <w:t xml:space="preserve"> </w:t>
      </w:r>
      <w:r>
        <w:rPr>
          <w:bCs/>
          <w:b/>
        </w:rPr>
        <w:t xml:space="preserve">Mechanical Engineer</w:t>
      </w:r>
      <w:r>
        <w:t xml:space="preserve">s to contribute to breakthrough technologies.</w:t>
      </w:r>
    </w:p>
    <w:bookmarkEnd w:id="24"/>
    <w:bookmarkStart w:id="25" w:name="Xe4e826e5f1f8d12a8ba532661f4122a88be8c25"/>
    <w:p>
      <w:pPr>
        <w:pStyle w:val="Heading2"/>
      </w:pPr>
      <w:r>
        <w:t xml:space="preserve">VI. Regulatory and Cultural Considerations</w:t>
      </w:r>
    </w:p>
    <w:p>
      <w:pPr>
        <w:pStyle w:val="FirstParagraph"/>
      </w:pPr>
      <w:r>
        <w:t xml:space="preserve">Navigating the regulatory landscape in</w:t>
      </w:r>
      <w:r>
        <w:t xml:space="preserve"> </w:t>
      </w:r>
      <w:r>
        <w:rPr>
          <w:bCs/>
          <w:b/>
        </w:rPr>
        <w:t xml:space="preserve">Spain Barcelona</w:t>
      </w:r>
    </w:p>
    <w:p>
      <w:pPr>
        <w:pStyle w:val="BodyText"/>
      </w:pPr>
      <w:r>
        <w:rPr>
          <w:bCs/>
          <w:b/>
        </w:rPr>
        <w:t xml:space="preserve">Mechanical Engineer</w:t>
      </w:r>
      <w:r>
        <w:t xml:space="preserve">s must comply with both national Spanish standards (UNE) and European norms (EN). Additionally, cultural nuances play a role in project management. The collaborative nature of Catalan business culture encourages interdisciplinary teamwork, where mechanical engineers work closely with electrical, software, and civil engineers.</w:t>
      </w:r>
    </w:p>
    <w:p>
      <w:pPr>
        <w:pStyle w:val="BodyText"/>
      </w:pPr>
      <w:r>
        <w:t xml:space="preserve">Language proficiency is also key. While English is the lingua franca of international engineering projects in</w:t>
      </w:r>
      <w:r>
        <w:t xml:space="preserve"> </w:t>
      </w:r>
      <w:r>
        <w:rPr>
          <w:bCs/>
          <w:b/>
        </w:rPr>
        <w:t xml:space="preserve">Spain Barcelona</w:t>
      </w:r>
      <w:r>
        <w:t xml:space="preserve">, fluency in Spanish or Catalan can significantly enhance integration into local teams and client interactions. Understanding local labor laws and safety regulations (Prevención de Riesgos Laborales) is non-negotiable for ensuring ethical and safe working environments.</w:t>
      </w:r>
    </w:p>
    <w:bookmarkEnd w:id="25"/>
    <w:bookmarkStart w:id="26" w:name="vii.-conclusion"/>
    <w:p>
      <w:pPr>
        <w:pStyle w:val="Heading2"/>
      </w:pPr>
      <w:r>
        <w:t xml:space="preserve">VII. Conclusion</w:t>
      </w:r>
    </w:p>
    <w:p>
      <w:pPr>
        <w:pStyle w:val="FirstParagraph"/>
      </w:pPr>
      <w:r>
        <w:t xml:space="preserve">In conclusion, the role of a</w:t>
      </w:r>
      <w:r>
        <w:t xml:space="preserve"> </w:t>
      </w:r>
      <w:r>
        <w:rPr>
          <w:bCs/>
          <w:b/>
        </w:rPr>
        <w:t xml:space="preserve">Mechanical Engineer</w:t>
      </w:r>
      <w:r>
        <w:t xml:space="preserve"> </w:t>
      </w:r>
      <w:r>
        <w:t xml:space="preserve">in</w:t>
      </w:r>
    </w:p>
    <w:p>
      <w:pPr>
        <w:pStyle w:val="BodyText"/>
      </w:pPr>
      <w:r>
        <w:t xml:space="preserve">Spain Barcelona</w:t>
      </w:r>
    </w:p>
    <w:p>
      <w:pPr>
        <w:pStyle w:val="BodyText"/>
      </w:pPr>
      <w:r>
        <w:t xml:space="preserve">is complex, dynamic, and highly impactful. It requires a blend of traditional mechanical principles with modern digital and sustainable practices. The unique geographical and economic position of</w:t>
      </w:r>
    </w:p>
    <w:p>
      <w:pPr>
        <w:pStyle w:val="BodyText"/>
      </w:pPr>
      <w:r>
        <w:t xml:space="preserve">Spain Barcelona</w:t>
      </w:r>
    </w:p>
    <w:p>
      <w:pPr>
        <w:pStyle w:val="BodyText"/>
      </w:pPr>
      <w:r>
        <w:t xml:space="preserve">as a bridge between continents and cultures—demands engineers who are not only technically proficient but also culturally aware and environmentally conscious.</w:t>
      </w:r>
    </w:p>
    <w:p>
      <w:pPr>
        <w:pStyle w:val="BodyText"/>
      </w:pPr>
      <w:r>
        <w:t xml:space="preserve">This Book Report underscores that success in this field depends on continuous learning, adaptability, and a deep commitment to sustainability. As</w:t>
      </w:r>
      <w:r>
        <w:t xml:space="preserve"> </w:t>
      </w:r>
      <w:r>
        <w:rPr>
          <w:bCs/>
          <w:b/>
        </w:rPr>
        <w:t xml:space="preserve">Spain Barcelona</w:t>
      </w:r>
    </w:p>
    <w:p>
      <w:pPr>
        <w:pStyle w:val="BodyText"/>
      </w:pPr>
      <w:r>
        <w:t xml:space="preserve">continues to evolve as a leader in green technology and smart urban development, the</w:t>
      </w:r>
      <w:r>
        <w:t xml:space="preserve"> </w:t>
      </w:r>
      <w:r>
        <w:rPr>
          <w:bCs/>
          <w:b/>
        </w:rPr>
        <w:t xml:space="preserve">Mechanical Engineer</w:t>
      </w:r>
      <w:r>
        <w:t xml:space="preserve"> </w:t>
      </w:r>
      <w:r>
        <w:t xml:space="preserve">will remain at the forefront of driving this progress. Future strategies should focus on enhancing digital skills, promoting cross-sector collaboration, and prioritizing eco-friendly design solutions to meet the growing demands of this dynamic region.</w:t>
      </w:r>
    </w:p>
    <w:p>
      <w:pPr>
        <w:pStyle w:val="BodyText"/>
      </w:pPr>
      <w:r>
        <w:rPr>
          <w:iCs/>
          <w:i/>
        </w:rPr>
        <w:t xml:space="preserve">This report was generated for informational purposes regarding Mechanical Engineering practices in Spain Barcelona.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Spain Barcelona</dc:title>
  <dc:creator/>
  <dc:language>en</dc:language>
  <cp:keywords/>
  <dcterms:created xsi:type="dcterms:W3CDTF">2026-07-29T05:02:11Z</dcterms:created>
  <dcterms:modified xsi:type="dcterms:W3CDTF">2026-07-29T05:02:11Z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