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Book</w:t>
      </w:r>
      <w:r>
        <w:t xml:space="preserve"> </w:t>
      </w:r>
      <w:r>
        <w:t xml:space="preserve">Report:</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the</w:t>
      </w:r>
      <w:r>
        <w:t xml:space="preserve"> </w:t>
      </w:r>
      <w:r>
        <w:t xml:space="preserve">United</w:t>
      </w:r>
      <w:r>
        <w:t xml:space="preserve"> </w:t>
      </w:r>
      <w:r>
        <w:t xml:space="preserve">Kingdom</w:t>
      </w:r>
      <w:r>
        <w:t xml:space="preserve"> </w:t>
      </w:r>
      <w:r>
        <w:t xml:space="preserve">London</w:t>
      </w:r>
      <w:r>
        <w:t xml:space="preserve"> </w:t>
      </w:r>
      <w:r>
        <w:t xml:space="preserve">Context</w:t>
      </w:r>
    </w:p>
    <w:bookmarkStart w:id="20" w:name="X46a4724e50c5b6b51942499f5939767244988f7"/>
    <w:p>
      <w:pPr>
        <w:pStyle w:val="Heading1"/>
      </w:pPr>
      <w:r>
        <w:t xml:space="preserve">Mechanical Engineer: A Critical Review and Professional Profile</w:t>
      </w:r>
    </w:p>
    <w:p>
      <w:pPr>
        <w:pStyle w:val="FirstParagraph"/>
      </w:pPr>
      <w:r>
        <w:rPr>
          <w:bCs/>
          <w:b/>
        </w:rPr>
        <w:t xml:space="preserve">Date:</w:t>
      </w:r>
      <w:r>
        <w:t xml:space="preserve"> </w:t>
      </w:r>
      <w:r>
        <w:t xml:space="preserve">October 24, 2023</w:t>
      </w:r>
      <w:r>
        <w:br/>
      </w:r>
      <w:r>
        <w:rPr>
          <w:bCs/>
          <w:b/>
        </w:rPr>
        <w:t xml:space="preserve">Candidate Focus:</w:t>
      </w:r>
      <w:r>
        <w:t xml:space="preserve"> </w:t>
      </w:r>
      <w:r>
        <w:t xml:space="preserve">United Kingdom London Market</w:t>
      </w:r>
      <w:r>
        <w:br/>
      </w:r>
      <w:r>
        <w:rPr>
          <w:iCs/>
          <w:i/>
        </w:rPr>
        <w:t xml:space="preserve">A Comprehensive Book Report Analysis</w:t>
      </w:r>
    </w:p>
    <w:bookmarkEnd w:id="20"/>
    <w:p>
      <w:pPr>
        <w:pStyle w:val="BodyText"/>
      </w:pPr>
      <w:r>
        <w:t xml:space="preserve">In the rapidly evolving landscape of modern industrial development, few professions command as much respect and necessity as that of the</w:t>
      </w:r>
      <w:r>
        <w:t xml:space="preserve"> </w:t>
      </w:r>
      <w:r>
        <w:rPr>
          <w:bCs/>
          <w:b/>
        </w:rPr>
        <w:t xml:space="preserve">Mechanical Engineer</w:t>
      </w:r>
      <w:r>
        <w:t xml:space="preserve">. This book report serves not merely as an academic exercise, but as a strategic professional dossier tailored specifically for the high-stakes engineering environment found within</w:t>
      </w:r>
      <w:r>
        <w:t xml:space="preserve"> </w:t>
      </w:r>
      <w:r>
        <w:rPr>
          <w:bCs/>
          <w:b/>
        </w:rPr>
        <w:t xml:space="preserve">United Kingdom London</w:t>
      </w:r>
      <w:r>
        <w:t xml:space="preserve">. The following analysis synthesizes key themes from foundational engineering literature, contemporary industry standards, and regional market dynamics to provide a holistic view of what it entails to practice mechanical engineering in one of the world’s most demanding economic hubs.</w:t>
      </w:r>
    </w:p>
    <w:bookmarkStart w:id="21" w:name="X3a84ea44bf129507a7496bd5eba7860eca539da"/>
    <w:p>
      <w:pPr>
        <w:pStyle w:val="Heading2"/>
      </w:pPr>
      <w:r>
        <w:t xml:space="preserve">1. Introduction: The Role of the Mechanical Engineer</w:t>
      </w:r>
    </w:p>
    <w:p>
      <w:pPr>
        <w:pStyle w:val="FirstParagraph"/>
      </w:pPr>
      <w:r>
        <w:t xml:space="preserve">The profession of a</w:t>
      </w:r>
      <w:r>
        <w:t xml:space="preserve"> </w:t>
      </w:r>
      <w:r>
        <w:rPr>
          <w:bCs/>
          <w:b/>
        </w:rPr>
        <w:t xml:space="preserve">Mechanical Engineer</w:t>
      </w:r>
      <w:r>
        <w:t xml:space="preserve"> </w:t>
      </w:r>
      <w:r>
        <w:t xml:space="preserve">is often described as the backbone of innovation. From HVAC systems in skyscrapers to precision mechanisms in aerospace components, mechanical engineers apply principles of physics, mathematics, and materials science to design and analyze mechanical devices. In the context of this report, we explore how these fundamental roles translate into actionable competencies required by employers in</w:t>
      </w:r>
      <w:r>
        <w:t xml:space="preserve"> </w:t>
      </w:r>
      <w:r>
        <w:rPr>
          <w:bCs/>
          <w:b/>
        </w:rPr>
        <w:t xml:space="preserve">United Kingdom London</w:t>
      </w:r>
      <w:r>
        <w:t xml:space="preserve">. The capital city acts as a global nexus for finance, construction, and technology, creating a unique demand for engineers who possess both technical acumen and adaptive problem-solving skills.</w:t>
      </w:r>
    </w:p>
    <w:p>
      <w:pPr>
        <w:pStyle w:val="BodyText"/>
      </w:pPr>
      <w:r>
        <w:t xml:space="preserve">The primary objective of this analysis is to bridge the gap between theoretical knowledge found in engineering textbooks and the practical realities faced by professionals working in dense urban environments. The</w:t>
      </w:r>
      <w:r>
        <w:t xml:space="preserve"> </w:t>
      </w:r>
      <w:r>
        <w:rPr>
          <w:bCs/>
          <w:b/>
        </w:rPr>
        <w:t xml:space="preserve">Mechanical Engineer</w:t>
      </w:r>
      <w:r>
        <w:t xml:space="preserve"> </w:t>
      </w:r>
      <w:r>
        <w:t xml:space="preserve">today must be versatile, capable of navigating complex regulatory frameworks while driving sustainable innovation.</w:t>
      </w:r>
    </w:p>
    <w:bookmarkEnd w:id="21"/>
    <w:bookmarkStart w:id="22" w:name="X1704ed856787a887ff497e2a14f1d74d0c07054"/>
    <w:p>
      <w:pPr>
        <w:pStyle w:val="Heading2"/>
      </w:pPr>
      <w:r>
        <w:t xml:space="preserve">2. Core Competencies and Technical Proficiency</w:t>
      </w:r>
    </w:p>
    <w:p>
      <w:pPr>
        <w:pStyle w:val="FirstParagraph"/>
      </w:pPr>
      <w:r>
        <w:t xml:space="preserve">A thorough examination of standard mechanical engineering curricula reveals several core competencies that are indispensable in the modern workplace. Thermodynamics, fluid mechanics, and solid mechanics form the triad of essential knowledge. However, for a candidate aiming to establish a career in</w:t>
      </w:r>
      <w:r>
        <w:t xml:space="preserve"> </w:t>
      </w:r>
      <w:r>
        <w:rPr>
          <w:bCs/>
          <w:b/>
        </w:rPr>
        <w:t xml:space="preserve">United Kingdom London</w:t>
      </w:r>
      <w:r>
        <w:t xml:space="preserve">, these theoretical foundations must be complemented by proficiency in Computer-Aided Design (CAD) and Finite Element Analysis (FEA).</w:t>
      </w:r>
    </w:p>
    <w:p>
      <w:pPr>
        <w:pStyle w:val="BodyText"/>
      </w:pPr>
      <w:r>
        <w:t xml:space="preserve">London’s infrastructure projects, ranging from the Crossrail project to numerous high-rise residential developments, require engineers who can visualize complex structures before they are built. Mastery of software such as AutoCAD, SolidWorks, and ANSYS is no longer optional; it is a prerequisite. The book report highlights that successful</w:t>
      </w:r>
      <w:r>
        <w:t xml:space="preserve"> </w:t>
      </w:r>
      <w:r>
        <w:rPr>
          <w:bCs/>
          <w:b/>
        </w:rPr>
        <w:t xml:space="preserve">Mechanical Engineer</w:t>
      </w:r>
      <w:r>
        <w:t xml:space="preserve"> </w:t>
      </w:r>
      <w:r>
        <w:t xml:space="preserve">profiles in this region demonstrate a seamless integration of digital tooling with traditional engineering intuition.</w:t>
      </w:r>
    </w:p>
    <w:p>
      <w:pPr>
        <w:pStyle w:val="BodyText"/>
      </w:pPr>
      <w:r>
        <w:t xml:space="preserve">Furthermore, the emphasis on sustainability cannot be overstated. As</w:t>
      </w:r>
      <w:r>
        <w:t xml:space="preserve"> </w:t>
      </w:r>
      <w:r>
        <w:rPr>
          <w:bCs/>
          <w:b/>
        </w:rPr>
        <w:t xml:space="preserve">United Kingdom London</w:t>
      </w:r>
      <w:r>
        <w:t xml:space="preserve"> </w:t>
      </w:r>
      <w:r>
        <w:t xml:space="preserve">pushes towards its net-zero carbon targets by 2050, mechanical engineers are at the forefront of designing energy-efficient systems. This includes optimizing heating and cooling loads in commercial buildings and integrating renewable energy sources into existing grids. The literature suggests that engineers who understand life-cycle assessment (LCA) methodologies are highly valued in this market.</w:t>
      </w:r>
    </w:p>
    <w:bookmarkEnd w:id="22"/>
    <w:bookmarkStart w:id="23" w:name="regulatory-frameworks-and-standards"/>
    <w:p>
      <w:pPr>
        <w:pStyle w:val="Heading2"/>
      </w:pPr>
      <w:r>
        <w:t xml:space="preserve">3. Regulatory Frameworks and Standards</w:t>
      </w:r>
    </w:p>
    <w:p>
      <w:pPr>
        <w:pStyle w:val="FirstParagraph"/>
      </w:pPr>
      <w:r>
        <w:t xml:space="preserve">Navigating the regulatory landscape is a critical component of professional practice in the UK. For a</w:t>
      </w:r>
      <w:r>
        <w:t xml:space="preserve"> </w:t>
      </w:r>
      <w:r>
        <w:rPr>
          <w:bCs/>
          <w:b/>
        </w:rPr>
        <w:t xml:space="preserve">Mechanical Engineer</w:t>
      </w:r>
      <w:r>
        <w:t xml:space="preserve">, adherence to British Standards (BS) and Eurocodes is mandatory. These standards ensure that designs are safe, robust, and compliant with legal requirements. In</w:t>
      </w:r>
      <w:r>
        <w:t xml:space="preserve"> </w:t>
      </w:r>
      <w:r>
        <w:rPr>
          <w:bCs/>
          <w:b/>
        </w:rPr>
        <w:t xml:space="preserve">United Kingdom London</w:t>
      </w:r>
      <w:r>
        <w:t xml:space="preserve">, where building density and height are extreme, compliance with fire safety regulations following recent tragic events has become even more rigorous.</w:t>
      </w:r>
    </w:p>
    <w:p>
      <w:pPr>
        <w:pStyle w:val="BodyText"/>
      </w:pPr>
      <w:r>
        <w:t xml:space="preserve">This section of the report underscores the importance of understanding the Building Regulations Approved Documents, particularly those relating to Part F (Ventilation) and Part L (Conservation of Fuel and Power). A competent engineer must not only design systems that work but also ensure they meet these stringent legal benchmarks. The professional identity of a</w:t>
      </w:r>
      <w:r>
        <w:t xml:space="preserve"> </w:t>
      </w:r>
      <w:r>
        <w:rPr>
          <w:bCs/>
          <w:b/>
        </w:rPr>
        <w:t xml:space="preserve">Mechanical Engineer</w:t>
      </w:r>
      <w:r>
        <w:t xml:space="preserve"> </w:t>
      </w:r>
      <w:r>
        <w:t xml:space="preserve">in London is thus closely tied to their ability to interpret and apply these complex regulations effectively.</w:t>
      </w:r>
    </w:p>
    <w:bookmarkEnd w:id="23"/>
    <w:bookmarkStart w:id="24" w:name="Xa2a52d06dee199cb7a1f713102b81bbf6c91814"/>
    <w:p>
      <w:pPr>
        <w:pStyle w:val="Heading2"/>
      </w:pPr>
      <w:r>
        <w:t xml:space="preserve">4. Professional Development and Chartered Status</w:t>
      </w:r>
    </w:p>
    <w:p>
      <w:pPr>
        <w:pStyle w:val="FirstParagraph"/>
      </w:pPr>
      <w:r>
        <w:t xml:space="preserve">In the United Kingdom, the pinnacle of professional achievement for an engineer is often considered to be Chartered Engineer (CEng) status, granted by engineering institutions such as the Institution of Mechanical Engineers (IMechE). This book report emphasizes that pursuing CEng status is not just a badge of honor but a career imperative for those working in</w:t>
      </w:r>
      <w:r>
        <w:t xml:space="preserve"> </w:t>
      </w:r>
      <w:r>
        <w:rPr>
          <w:bCs/>
          <w:b/>
        </w:rPr>
        <w:t xml:space="preserve">United Kingdom London</w:t>
      </w:r>
      <w:r>
        <w:t xml:space="preserve">.</w:t>
      </w:r>
    </w:p>
    <w:p>
      <w:pPr>
        <w:pStyle w:val="BodyText"/>
      </w:pPr>
      <w:r>
        <w:t xml:space="preserve">The process involves demonstrating continued professional development (CPD), ethical conduct, and technical competence. Employers in London’s competitive market prioritize candidates who are either already Chartered or actively engaged in the assessment process. The report notes that mentorship and networking play pivotal roles in this journey. Being part of professional bodies provides access to cutting-edge research, job opportunities, and a support network crucial for long-term career growth.</w:t>
      </w:r>
    </w:p>
    <w:bookmarkEnd w:id="24"/>
    <w:bookmarkStart w:id="25" w:name="soft-skills-and-project-management"/>
    <w:p>
      <w:pPr>
        <w:pStyle w:val="Heading2"/>
      </w:pPr>
      <w:r>
        <w:t xml:space="preserve">5. Soft Skills and Project Management</w:t>
      </w:r>
    </w:p>
    <w:p>
      <w:pPr>
        <w:pStyle w:val="FirstParagraph"/>
      </w:pPr>
      <w:r>
        <w:t xml:space="preserve">Technical skill alone is insufficient for success in the dynamic environment of</w:t>
      </w:r>
      <w:r>
        <w:t xml:space="preserve"> </w:t>
      </w:r>
      <w:r>
        <w:rPr>
          <w:bCs/>
          <w:b/>
        </w:rPr>
        <w:t xml:space="preserve">United Kingdom London</w:t>
      </w:r>
      <w:r>
        <w:t xml:space="preserve">. The ability to communicate complex technical information to non-technical stakeholders, such as architects, clients, and government officials, is vital. A</w:t>
      </w:r>
      <w:r>
        <w:t xml:space="preserve"> </w:t>
      </w:r>
      <w:r>
        <w:rPr>
          <w:bCs/>
          <w:b/>
        </w:rPr>
        <w:t xml:space="preserve">Mechanical Engineer</w:t>
      </w:r>
      <w:r>
        <w:t xml:space="preserve"> </w:t>
      </w:r>
      <w:r>
        <w:t xml:space="preserve">must often act as a project lead, coordinating with multidisciplinary teams including electrical engineers, structural engineers, and contractors.</w:t>
      </w:r>
    </w:p>
    <w:p>
      <w:pPr>
        <w:pStyle w:val="BodyText"/>
      </w:pPr>
      <w:r>
        <w:t xml:space="preserve">Presentation skills are also highlighted in this report. Whether pitching a new HVAC solution to a property developer or explaining fire safety strategies to local authorities, clarity and persuasiveness are key. Moreover, proficiency in project management methodologies such as Agile or PRINCE2 is increasingly beneficial for managing the timelines and budgets associated with large-scale London infrastructure projects.</w:t>
      </w:r>
    </w:p>
    <w:bookmarkEnd w:id="25"/>
    <w:bookmarkStart w:id="26" w:name="X9caaf90d5d0b1cabfb9d5907f5336b01ac95a6b"/>
    <w:p>
      <w:pPr>
        <w:pStyle w:val="Heading2"/>
      </w:pPr>
      <w:r>
        <w:t xml:space="preserve">6. Future Trends: Automation and Smart Cities</w:t>
      </w:r>
    </w:p>
    <w:p>
      <w:pPr>
        <w:pStyle w:val="FirstParagraph"/>
      </w:pPr>
      <w:r>
        <w:t xml:space="preserve">The future of mechanical engineering in</w:t>
      </w:r>
      <w:r>
        <w:t xml:space="preserve"> </w:t>
      </w:r>
      <w:r>
        <w:rPr>
          <w:bCs/>
          <w:b/>
        </w:rPr>
        <w:t xml:space="preserve">United Kingdom London</w:t>
      </w:r>
      <w:r>
        <w:t xml:space="preserve"> </w:t>
      </w:r>
      <w:r>
        <w:t xml:space="preserve">is deeply intertwined with the concepts of Industry 4.0 and smart city technologies. The integration of Internet of Things (IoT) sensors into mechanical systems allows for predictive maintenance, real-time performance monitoring, and energy optimization. A forward-thinking</w:t>
      </w:r>
      <w:r>
        <w:t xml:space="preserve"> </w:t>
      </w:r>
      <w:r>
        <w:rPr>
          <w:bCs/>
          <w:b/>
        </w:rPr>
        <w:t xml:space="preserve">Mechanical Engineer</w:t>
      </w:r>
      <w:r>
        <w:t xml:space="preserve"> </w:t>
      </w:r>
      <w:r>
        <w:t xml:space="preserve">must understand how to interface traditional mechanical systems with digital data streams.</w:t>
      </w:r>
    </w:p>
    <w:p>
      <w:pPr>
        <w:pStyle w:val="BodyText"/>
      </w:pPr>
      <w:r>
        <w:t xml:space="preserve">London is positioning itself as a leader in smart urban mobility and sustainable living. Engineers who can contribute to the development of autonomous vehicle components, smart grid technologies, or automated building management systems will find themselves at the forefront of innovation. This report advises that continuous learning regarding digital transformation and data analytics is essential for remaining competitive.</w:t>
      </w:r>
    </w:p>
    <w:bookmarkEnd w:id="26"/>
    <w:bookmarkStart w:id="27" w:name="conclusion"/>
    <w:p>
      <w:pPr>
        <w:pStyle w:val="Heading2"/>
      </w:pPr>
      <w:r>
        <w:t xml:space="preserve">7. Conclusion</w:t>
      </w:r>
    </w:p>
    <w:p>
      <w:pPr>
        <w:pStyle w:val="FirstParagraph"/>
      </w:pPr>
      <w:r>
        <w:t xml:space="preserve">In conclusion, this book report on the role of the</w:t>
      </w:r>
      <w:r>
        <w:t xml:space="preserve"> </w:t>
      </w:r>
      <w:r>
        <w:rPr>
          <w:bCs/>
          <w:b/>
        </w:rPr>
        <w:t xml:space="preserve">Mechanical Engineer</w:t>
      </w:r>
      <w:r>
        <w:t xml:space="preserve">, specifically contextualized for the professional landscape of</w:t>
      </w:r>
      <w:r>
        <w:t xml:space="preserve"> </w:t>
      </w:r>
      <w:r>
        <w:rPr>
          <w:bCs/>
          <w:b/>
        </w:rPr>
        <w:t xml:space="preserve">United Kingdom London</w:t>
      </w:r>
      <w:r>
        <w:t xml:space="preserve">, underscores a multifaceted career path. It is one that demands rigorous technical expertise, strict adherence to regulatory standards, and proactive professional development towards chartered status. However, it also rewards those who embrace soft skills like communication and leadership.</w:t>
      </w:r>
    </w:p>
    <w:p>
      <w:pPr>
        <w:pStyle w:val="BodyText"/>
      </w:pPr>
      <w:r>
        <w:t xml:space="preserve">The market in London offers unparalleled opportunities for engineers willing to adapt to the city’s unique challenges—high density, sustainability mandates, and technological advancement. By integrating foundational engineering principles with modern digital tools and a keen awareness of local regulations, a mechanical engineer can build a rewarding career that contributes significantly to the infrastructure and innovation of one of the world’s most iconic cities.</w:t>
      </w:r>
    </w:p>
    <w:p>
      <w:pPr>
        <w:pStyle w:val="BodyText"/>
      </w:pPr>
      <w:r>
        <w:t xml:space="preserve">This document serves as both an overview and a call to action for aspiring professionals: excellence in mechanical engineering is not static; it requires constant evolution, ethical responsibility, and a deep commitment to serving the community through reliable, sustainable design.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Book Report: A Comprehensive Analysis for the United Kingdom London Context</dc:title>
  <dc:creator/>
  <dc:language>en</dc:language>
  <cp:keywords/>
  <dcterms:created xsi:type="dcterms:W3CDTF">2026-07-30T03:09:05Z</dcterms:created>
  <dcterms:modified xsi:type="dcterms:W3CDTF">2026-07-30T03:09:05Z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