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Intersection</w:t>
      </w:r>
      <w:r>
        <w:t xml:space="preserve"> </w:t>
      </w:r>
      <w:r>
        <w:t xml:space="preserve">of</w:t>
      </w:r>
      <w:r>
        <w:t xml:space="preserve"> </w:t>
      </w:r>
      <w:r>
        <w:t xml:space="preserve">Mechatronics</w:t>
      </w:r>
      <w:r>
        <w:t xml:space="preserve"> </w:t>
      </w:r>
      <w:r>
        <w:t xml:space="preserve">Engineering</w:t>
      </w:r>
      <w:r>
        <w:t xml:space="preserve"> </w:t>
      </w:r>
      <w:r>
        <w:t xml:space="preserve">and</w:t>
      </w:r>
      <w:r>
        <w:t xml:space="preserve"> </w:t>
      </w:r>
      <w:r>
        <w:t xml:space="preserve">Industrial</w:t>
      </w:r>
      <w:r>
        <w:t xml:space="preserve"> </w:t>
      </w:r>
      <w:r>
        <w:t xml:space="preserve">Evolution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r>
        <w:t xml:space="preserve"> </w:t>
      </w:r>
      <w:r>
        <w:t xml:space="preserve">Bridging Theory and Practice: A Comprehensive Review of the Mechatronics Engineer’s Role in Modern Industry</w:t>
      </w:r>
    </w:p>
    <w:p>
      <w:pPr>
        <w:pStyle w:val="BodyText"/>
      </w:pPr>
      <w:r>
        <w:rPr>
          <w:bCs/>
          <w:b/>
        </w:rPr>
        <w:t xml:space="preserve">Focused Region:</w:t>
      </w:r>
      <w:r>
        <w:t xml:space="preserve"> </w:t>
      </w:r>
      <w:r>
        <w:t xml:space="preserve">Malaysia, Kuala Lumpur</w:t>
      </w:r>
    </w:p>
    <w:p>
      <w:pPr>
        <w:pStyle w:val="BodyText"/>
      </w:pPr>
      <w:r>
        <w:rPr>
          <w:bCs/>
          <w:b/>
        </w:rPr>
        <w:t xml:space="preserve">Date of Report:</w:t>
      </w:r>
      <w:r>
        <w:t xml:space="preserve"> </w:t>
      </w:r>
      <w:r>
        <w:t xml:space="preserve">October 26, 2023</w:t>
      </w:r>
    </w:p>
    <w:p>
      <w:r>
        <w:pict>
          <v:rect style="width:0;height:1.5pt" o:hralign="center" o:hrstd="t" o:hr="t"/>
        </w:pict>
      </w:r>
    </w:p>
    <w:bookmarkStart w:id="26" w:name="Xd2c3c00183947cb5cd2ff86588f159a75bf4abf"/>
    <w:p>
      <w:pPr>
        <w:pStyle w:val="Heading1"/>
      </w:pPr>
      <w:r>
        <w:t xml:space="preserve">The Convergence of Disciplines: A Mechatronics Engineer’s Perspective in a Digital Economy</w:t>
      </w:r>
    </w:p>
    <w:p>
      <w:pPr>
        <w:pStyle w:val="FirstParagraph"/>
      </w:pPr>
      <w:r>
        <w:rPr>
          <w:bCs/>
          <w:b/>
        </w:rPr>
        <w:t xml:space="preserve">I. Introduction to the Subject Matter</w:t>
      </w:r>
    </w:p>
    <w:p>
      <w:pPr>
        <w:pStyle w:val="BodyText"/>
      </w:pPr>
      <w:r>
        <w:t xml:space="preserve">In the rapidly evolving landscape of modern engineering, few disciplines are as pivotal or as complex as mechatronics. This book report serves to analyze the multifaceted role of a</w:t>
      </w:r>
      <w:r>
        <w:t xml:space="preserve"> </w:t>
      </w:r>
      <w:r>
        <w:t xml:space="preserve">Mechatronics Engineer</w:t>
      </w:r>
      <w:r>
        <w:t xml:space="preserve">, specifically contextualizing their importance within the dynamic economic and industrial environment of</w:t>
      </w:r>
      <w:r>
        <w:t xml:space="preserve"> </w:t>
      </w:r>
      <w:r>
        <w:rPr>
          <w:bCs/>
          <w:b/>
        </w:rPr>
        <w:t xml:space="preserve">Malaysia, Kuala Lumpur</w:t>
      </w:r>
      <w:r>
        <w:t xml:space="preserve">. Mechatronics is not merely a sub-discipline; it is an integrated approach that synthesizes mechanical engineering, electronic engineering, computer science, telecommunications engineering, systems engineering, and control engineering. The primary objective of this report is to evaluate how the theoretical frameworks presented in contemporary literature apply to the practical realities faced by professionals working in one of Southeast Asia's most significant industrial hubs.</w:t>
      </w:r>
    </w:p>
    <w:p>
      <w:pPr>
        <w:pStyle w:val="BodyText"/>
      </w:pPr>
      <w:r>
        <w:t xml:space="preserve">The scope of this analysis extends beyond general technical definitions. It seeks to answer a critical question: How does a</w:t>
      </w:r>
      <w:r>
        <w:t xml:space="preserve"> </w:t>
      </w:r>
      <w:r>
        <w:t xml:space="preserve">Mechatronics Engineer</w:t>
      </w:r>
      <w:r>
        <w:t xml:space="preserve"> </w:t>
      </w:r>
      <w:r>
        <w:t xml:space="preserve">drive innovation and operational efficiency in the specific context of</w:t>
      </w:r>
      <w:r>
        <w:t xml:space="preserve"> </w:t>
      </w:r>
      <w:r>
        <w:rPr>
          <w:bCs/>
          <w:b/>
        </w:rPr>
        <w:t xml:space="preserve">Malaysia, Kuala Lumpur</w:t>
      </w:r>
      <w:r>
        <w:t xml:space="preserve">? As the capital city transitions from a traditional service-oriented economy to a high-tech manufacturing and digital services hub, the demand for engineers who can bridge the gap between hardware and software has never been higher.</w:t>
      </w:r>
    </w:p>
    <w:p>
      <w:pPr>
        <w:pStyle w:val="BodyText"/>
      </w:pPr>
      <w:r>
        <w:rPr>
          <w:bCs/>
          <w:b/>
        </w:rPr>
        <w:t xml:space="preserve">II. The Core Competencies of the Mechatronics Engineer</w:t>
      </w:r>
    </w:p>
    <w:bookmarkStart w:id="20" w:name="a.-multidisciplinary-integration"/>
    <w:p>
      <w:pPr>
        <w:pStyle w:val="Heading2"/>
      </w:pPr>
      <w:r>
        <w:t xml:space="preserve">A. Multidisciplinary Integration</w:t>
      </w:r>
    </w:p>
    <w:p>
      <w:pPr>
        <w:pStyle w:val="FirstParagraph"/>
      </w:pPr>
      <w:r>
        <w:t xml:space="preserve">The central theme of the reviewed literature is the necessity of integration. A traditional mechanical engineer might design a robust robotic arm, and an electrical engineer might wire its power supply, but it is the</w:t>
      </w:r>
      <w:r>
        <w:t xml:space="preserve"> </w:t>
      </w:r>
      <w:r>
        <w:t xml:space="preserve">Mechatronics Engineer</w:t>
      </w:r>
      <w:r>
        <w:t xml:space="preserve"> </w:t>
      </w:r>
      <w:r>
        <w:t xml:space="preserve">who ensures that these components communicate seamlessly through embedded systems and control algorithms. The book emphasizes that modern engineering challenges cannot be solved in silos. In</w:t>
      </w:r>
      <w:r>
        <w:t xml:space="preserve"> </w:t>
      </w:r>
      <w:r>
        <w:rPr>
          <w:bCs/>
          <w:b/>
        </w:rPr>
        <w:t xml:space="preserve">Malaysia, Kuala Lumpur</w:t>
      </w:r>
      <w:r>
        <w:t xml:space="preserve">, where industries such as semiconductor manufacturing, electric vehicles (EVs), and Industry 4.0 automation are booming, the ability to understand the entire lifecycle of a product—from conceptual design to final control logic—is paramount.</w:t>
      </w:r>
    </w:p>
    <w:bookmarkEnd w:id="20"/>
    <w:bookmarkStart w:id="21" w:name="b.-systems-thinking-and-control-theory"/>
    <w:p>
      <w:pPr>
        <w:pStyle w:val="Heading2"/>
      </w:pPr>
      <w:r>
        <w:t xml:space="preserve">B. Systems Thinking and Control Theory</w:t>
      </w:r>
    </w:p>
    <w:p>
      <w:pPr>
        <w:pStyle w:val="FirstParagraph"/>
      </w:pPr>
      <w:r>
        <w:t xml:space="preserve">A significant portion of the text is dedicated to control theory and systems thinking. The author argues that a Mechatronics Engineer must possess a holistic view of system dynamics. This involves understanding feedback loops, stability analysis, and real-time data processing. For professionals in</w:t>
      </w:r>
      <w:r>
        <w:t xml:space="preserve"> </w:t>
      </w:r>
      <w:r>
        <w:rPr>
          <w:bCs/>
          <w:b/>
        </w:rPr>
        <w:t xml:space="preserve">Malaysia, Kuala Lumpur</w:t>
      </w:r>
      <w:r>
        <w:t xml:space="preserve">, this translates directly to optimizing production lines in factories located in nearby industrial parks such as Shah Alam or Cyberjaya. The efficiency gains achieved through precise mechatronic control systems can result in substantial cost reductions and increased output quality, which are key metrics for local manufacturers competing globally.</w:t>
      </w:r>
    </w:p>
    <w:bookmarkEnd w:id="21"/>
    <w:bookmarkStart w:id="22" w:name="c.-software-hardware-co-design"/>
    <w:p>
      <w:pPr>
        <w:pStyle w:val="Heading2"/>
      </w:pPr>
      <w:r>
        <w:t xml:space="preserve">C. Software-Hardware Co-Design</w:t>
      </w:r>
    </w:p>
    <w:p>
      <w:pPr>
        <w:pStyle w:val="FirstParagraph"/>
      </w:pPr>
      <w:r>
        <w:t xml:space="preserve">The report highlights the growing importance of software skills for engineers traditionally rooted in hardware. The modern</w:t>
      </w:r>
      <w:r>
        <w:t xml:space="preserve"> </w:t>
      </w:r>
      <w:r>
        <w:t xml:space="preserve">Mechatronics Engineer</w:t>
      </w:r>
      <w:r>
        <w:t xml:space="preserve"> </w:t>
      </w:r>
      <w:r>
        <w:t xml:space="preserve">is expected to be proficient in programming languages such as C++, Python, and MATLAB, alongside knowledge of PLCs (Programmable Logic Controllers) and IoT (Internet of Things) architectures. This duality is crucial for the smart city initiatives underway in</w:t>
      </w:r>
      <w:r>
        <w:t xml:space="preserve"> </w:t>
      </w:r>
      <w:r>
        <w:rPr>
          <w:bCs/>
          <w:b/>
        </w:rPr>
        <w:t xml:space="preserve">Malaysia, Kuala Lumpur</w:t>
      </w:r>
      <w:r>
        <w:t xml:space="preserve">. From intelligent traffic management systems to automated building management systems in skyscrapers downtown, the integration of code into physical infrastructure is a defining characteristic of contemporary mechatronic applications.</w:t>
      </w:r>
    </w:p>
    <w:p>
      <w:pPr>
        <w:pStyle w:val="BodyText"/>
      </w:pPr>
      <w:r>
        <w:rPr>
          <w:bCs/>
          <w:b/>
        </w:rPr>
        <w:t xml:space="preserve">III. Contextual Analysis: The Role of Mechatronics in Malaysia, Kuala Lumpur</w:t>
      </w:r>
    </w:p>
    <w:bookmarkEnd w:id="22"/>
    <w:bookmarkStart w:id="23" w:name="Xd079cdb5ef8de72492d14765a99d934c7ac281b"/>
    <w:p>
      <w:pPr>
        <w:pStyle w:val="Heading2"/>
      </w:pPr>
      <w:r>
        <w:t xml:space="preserve">A. Industrial Transformation and Industry 4.0</w:t>
      </w:r>
    </w:p>
    <w:p>
      <w:pPr>
        <w:pStyle w:val="FirstParagraph"/>
      </w:pPr>
      <w:r>
        <w:t xml:space="preserve">The economic policy of the Malaysian government heavily promotes "Industry 4WRD" (Fourth Industrial Revolution). In this context, the city of</w:t>
      </w:r>
      <w:r>
        <w:t xml:space="preserve"> </w:t>
      </w:r>
      <w:r>
        <w:rPr>
          <w:bCs/>
          <w:b/>
        </w:rPr>
        <w:t xml:space="preserve">Malaysia, Kuala Lumpur</w:t>
      </w:r>
      <w:r>
        <w:t xml:space="preserve">, acts as a strategic node for technology transfer and innovation. The book report analyzes case studies where mechatronics engineers have been instrumental in automating legacy manufacturing processes. By retrofitting older machinery with sensors and smart controllers—a core competency taught in engineering curricula focusing on mechatronics—companies in the region can achieve digital transformation without completely replacing their capital assets.</w:t>
      </w:r>
    </w:p>
    <w:bookmarkEnd w:id="23"/>
    <w:bookmarkStart w:id="24" w:name="b.-sustainability-and-green-engineering"/>
    <w:p>
      <w:pPr>
        <w:pStyle w:val="Heading2"/>
      </w:pPr>
      <w:r>
        <w:t xml:space="preserve">B. Sustainability and Green Engineering</w:t>
      </w:r>
    </w:p>
    <w:p>
      <w:pPr>
        <w:pStyle w:val="FirstParagraph"/>
      </w:pPr>
      <w:r>
        <w:t xml:space="preserve">Sustainability is a recurring theme in modern engineering literature, and it holds particular relevance for</w:t>
      </w:r>
      <w:r>
        <w:t xml:space="preserve"> </w:t>
      </w:r>
      <w:r>
        <w:rPr>
          <w:bCs/>
          <w:b/>
        </w:rPr>
        <w:t xml:space="preserve">Malaysia, Kuala Lumpur</w:t>
      </w:r>
      <w:r>
        <w:t xml:space="preserve">, as urbanization pressures increase energy consumption. The text discusses how mechatronics engineers contribute to sustainable development through energy-efficient design. This includes optimizing HVAC systems in large commercial buildings, designing renewable energy integration systems (such as smart solar grids), and creating waste management automation systems. The engineer’s role here is not just technical but ethical, ensuring that technological advancement does not come at the expense of environmental integrity.</w:t>
      </w:r>
    </w:p>
    <w:bookmarkEnd w:id="24"/>
    <w:bookmarkStart w:id="25" w:name="c.-education-and-workforce-development"/>
    <w:p>
      <w:pPr>
        <w:pStyle w:val="Heading2"/>
      </w:pPr>
      <w:r>
        <w:t xml:space="preserve">C. Education and Workforce Development</w:t>
      </w:r>
    </w:p>
    <w:p>
      <w:pPr>
        <w:pStyle w:val="FirstParagraph"/>
      </w:pPr>
      <w:r>
        <w:t xml:space="preserve">A critical section of the analysis focuses on the educational pipeline required to support this industry in</w:t>
      </w:r>
      <w:r>
        <w:t xml:space="preserve"> </w:t>
      </w:r>
      <w:r>
        <w:rPr>
          <w:bCs/>
          <w:b/>
        </w:rPr>
        <w:t xml:space="preserve">Malaysia, Kuala Lumpur</w:t>
      </w:r>
      <w:r>
        <w:t xml:space="preserve">. The literature suggests that there is a mismatch between traditional academic outputs and industry needs. It argues for a curriculum overhaul that places greater emphasis on project-based learning and interdisciplinary collaboration. For students aspiring to become</w:t>
      </w:r>
      <w:r>
        <w:t xml:space="preserve"> </w:t>
      </w:r>
      <w:r>
        <w:t xml:space="preserve">Mechatronics Engineers</w:t>
      </w:r>
      <w:r>
        <w:t xml:space="preserve"> </w:t>
      </w:r>
      <w:r>
        <w:t xml:space="preserve">in this region, the ability to work in diverse teams—comprising mechanical, electrical, and software specialists—is as important as technical knowledge. Universities in Kuala Lumpur are increasingly adopting these practices to ensure their graduates are job-ready.</w:t>
      </w:r>
    </w:p>
    <w:p>
      <w:pPr>
        <w:pStyle w:val="BodyText"/>
      </w:pPr>
      <w:r>
        <w:rPr>
          <w:bCs/>
          <w:b/>
        </w:rPr>
        <w:t xml:space="preserve">IV. Critical Evaluation and Challenges</w:t>
      </w:r>
    </w:p>
    <w:p>
      <w:pPr>
        <w:pStyle w:val="BodyText"/>
      </w:pPr>
      <w:r>
        <w:t xml:space="preserve">The book does not shy away from the challenges facing the profession. One major issue identified is the rapid pace of technological obsolescence. Tools and languages that are relevant today may be outdated in five years, requiring a commitment to lifelong learning for every</w:t>
      </w:r>
      <w:r>
        <w:t xml:space="preserve"> </w:t>
      </w:r>
      <w:r>
        <w:t xml:space="preserve">Mechatronics Engineer</w:t>
      </w:r>
      <w:r>
        <w:t xml:space="preserve">. Additionally, in</w:t>
      </w:r>
      <w:r>
        <w:t xml:space="preserve"> </w:t>
      </w:r>
      <w:r>
        <w:rPr>
          <w:bCs/>
          <w:b/>
        </w:rPr>
        <w:t xml:space="preserve">Malaysia, Kuala Lumpur</w:t>
      </w:r>
      <w:r>
        <w:t xml:space="preserve">, there is the challenge of brain drain, where top talent often seeks opportunities abroad. The report suggests that competitive compensation and a vibrant innovation ecosystem within the city are necessary to retain this critical workforce.</w:t>
      </w:r>
    </w:p>
    <w:p>
      <w:pPr>
        <w:pStyle w:val="BodyText"/>
      </w:pPr>
      <w:r>
        <w:rPr>
          <w:bCs/>
          <w:b/>
        </w:rPr>
        <w:t xml:space="preserve">V. Conclusion</w:t>
      </w:r>
    </w:p>
    <w:p>
      <w:pPr>
        <w:pStyle w:val="BodyText"/>
      </w:pPr>
      <w:r>
        <w:t xml:space="preserve">In conclusion, this book report underscores the vital importance of the</w:t>
      </w:r>
      <w:r>
        <w:t xml:space="preserve"> </w:t>
      </w:r>
      <w:r>
        <w:t xml:space="preserve">Mechatronics Engineer</w:t>
      </w:r>
      <w:r>
        <w:t xml:space="preserve"> </w:t>
      </w:r>
      <w:r>
        <w:t xml:space="preserve">as a catalyst for industrial and technological progress. The synthesis of mechanical, electrical, and software engineering creates professionals who are uniquely equipped to solve complex problems. When applied to the specific context of</w:t>
      </w:r>
      <w:r>
        <w:t xml:space="preserve"> </w:t>
      </w:r>
      <w:r>
        <w:rPr>
          <w:bCs/>
          <w:b/>
        </w:rPr>
        <w:t xml:space="preserve">Malaysia, Kuala Lumpur</w:t>
      </w:r>
      <w:r>
        <w:t xml:space="preserve">, these skills are essential for driving the national agenda towards high-value manufacturing, smart cities, and sustainable economic growth.</w:t>
      </w:r>
    </w:p>
    <w:p>
      <w:pPr>
        <w:pStyle w:val="BodyText"/>
      </w:pPr>
      <w:r>
        <w:t xml:space="preserve">The analysis reveals that success in this field requires more than just technical proficiency; it demands a mindset of continuous integration and adaptation. As</w:t>
      </w:r>
      <w:r>
        <w:t xml:space="preserve"> </w:t>
      </w:r>
      <w:r>
        <w:rPr>
          <w:bCs/>
          <w:b/>
        </w:rPr>
        <w:t xml:space="preserve">Malaysia, Kuala Lumpur</w:t>
      </w:r>
      <w:r>
        <w:t xml:space="preserve"> </w:t>
      </w:r>
      <w:r>
        <w:t xml:space="preserve">continues to position itself as a regional leader in technology and engineering, the role of the Mechatronics Engineer will only expand. They are not merely builders of machines but architects of intelligent systems that define the future infrastructure and economy. For students, professionals, and policymakers alike, understanding this interdisciplinary nature is key to harnessing the full potential of mechatronics in driving regional development.</w:t>
      </w:r>
    </w:p>
    <w:p>
      <w:pPr>
        <w:pStyle w:val="BodyText"/>
      </w:pPr>
      <w:r>
        <w:rPr>
          <w:bCs/>
          <w:b/>
        </w:rPr>
        <w:t xml:space="preserve">VI. Recommendations</w:t>
      </w:r>
    </w:p>
    <w:p>
      <w:pPr>
        <w:numPr>
          <w:ilvl w:val="0"/>
          <w:numId w:val="1001"/>
        </w:numPr>
        <w:pStyle w:val="Compact"/>
      </w:pPr>
      <w:r>
        <w:rPr>
          <w:bCs/>
          <w:b/>
        </w:rPr>
        <w:t xml:space="preserve">For Educational Institutions:</w:t>
      </w:r>
      <w:r>
        <w:t xml:space="preserve"> </w:t>
      </w:r>
      <w:r>
        <w:t xml:space="preserve">Strengthen partnerships with industries in</w:t>
      </w:r>
      <w:r>
        <w:t xml:space="preserve"> </w:t>
      </w:r>
      <w:r>
        <w:rPr>
          <w:bCs/>
          <w:b/>
        </w:rPr>
        <w:t xml:space="preserve">Malaysia, Kuala Lumpur</w:t>
      </w:r>
      <w:r>
        <w:t xml:space="preserve">, to provide internships and real-world project exposure for mechatronics students.</w:t>
      </w:r>
    </w:p>
    <w:p>
      <w:pPr>
        <w:numPr>
          <w:ilvl w:val="0"/>
          <w:numId w:val="1001"/>
        </w:numPr>
        <w:pStyle w:val="Compact"/>
      </w:pPr>
      <w:r>
        <w:rPr>
          <w:bCs/>
          <w:b/>
        </w:rPr>
        <w:t xml:space="preserve">For Engineers:</w:t>
      </w:r>
      <w:r>
        <w:t xml:space="preserve"> </w:t>
      </w:r>
      <w:r>
        <w:t xml:space="preserve">Prioritize upskilling in AI and machine learning applications within control systems to remain relevant.</w:t>
      </w:r>
    </w:p>
    <w:p>
      <w:pPr>
        <w:numPr>
          <w:ilvl w:val="0"/>
          <w:numId w:val="1001"/>
        </w:numPr>
        <w:pStyle w:val="Compact"/>
      </w:pPr>
      <w:r>
        <w:rPr>
          <w:bCs/>
          <w:b/>
        </w:rPr>
        <w:t xml:space="preserve">For Policymakers:</w:t>
      </w:r>
      <w:r>
        <w:t xml:space="preserve"> </w:t>
      </w:r>
      <w:r>
        <w:t xml:space="preserve">Incentivize R&amp;D investment in mechatronic startups based in the Klang Valley to foster a culture of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Intersection of Mechatronics Engineering and Industrial Evolution in Malaysia, Kuala Lumpur</dc:title>
  <dc:creator/>
  <cp:keywords/>
  <dcterms:created xsi:type="dcterms:W3CDTF">2026-07-30T04:43:57Z</dcterms:created>
  <dcterms:modified xsi:type="dcterms:W3CDTF">2026-07-30T04:43:57Z</dcterms:modified>
</cp:coreProperties>
</file>

<file path=docProps/custom.xml><?xml version="1.0" encoding="utf-8"?>
<Properties xmlns="http://schemas.openxmlformats.org/officeDocument/2006/custom-properties" xmlns:vt="http://schemas.openxmlformats.org/officeDocument/2006/docPropsVTypes"/>
</file>