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30" w:name="X2a3d226705a875cdbda097032c4921e5a13c312"/>
    <w:p>
      <w:pPr>
        <w:pStyle w:val="Heading1"/>
      </w:pPr>
      <w:r>
        <w:t xml:space="preserve">Book Report</w:t>
      </w:r>
      <w:r>
        <w:br/>
      </w:r>
      <w:r>
        <w:t xml:space="preserve">Professional Profile Analysis of the Mechatronics Engineer within the Industrial Landscape of Russia Moscow</w:t>
      </w:r>
    </w:p>
    <w:bookmarkStart w:id="20" w:name="i.-introduction-and-scope"/>
    <w:p>
      <w:pPr>
        <w:pStyle w:val="Heading2"/>
      </w:pPr>
      <w:r>
        <w:t xml:space="preserve">I. Introduction and Scope</w:t>
      </w:r>
    </w:p>
    <w:p>
      <w:pPr>
        <w:pStyle w:val="FirstParagraph"/>
      </w:pPr>
      <w:r>
        <w:t xml:space="preserve">This book report serves as a comprehensive analytical review of the professional profile, technical competencies, and strategic importance of the Mechatronics Engineer. However, unlike generic engineering summaries found in Western literature, this analysis is specifically contextualized for the unique industrial ecosystem of Russia Moscow. The city serves not merely as a geographical location but as a critical hub for high-tech manufacturing, defense contracting, and rapid technological modernization in the Russian Federation.</w:t>
      </w:r>
    </w:p>
    <w:p>
      <w:pPr>
        <w:pStyle w:val="BodyText"/>
      </w:pPr>
      <w:r>
        <w:t xml:space="preserve">The purpose of this report is to elucidate how the multidisciplinary nature of Mechatronics Engineering aligns with the specific economic and infrastructural demands placed upon professionals operating within Moscow. By examining the intersection of mechanical systems, electronic control, computer engineering, and software integration, we can understand why this role has become pivotal in sustaining Moscow’s status as a leading industrial metropolis in Eastern Europe.</w:t>
      </w:r>
    </w:p>
    <w:bookmarkEnd w:id="20"/>
    <w:bookmarkStart w:id="21" w:name="X60f0ef78377605b0071270efd4bd770267bb466"/>
    <w:p>
      <w:pPr>
        <w:pStyle w:val="Heading2"/>
      </w:pPr>
      <w:r>
        <w:t xml:space="preserve">II. The Profile of the Mechatronics Engineer</w:t>
      </w:r>
    </w:p>
    <w:p>
      <w:pPr>
        <w:pStyle w:val="FirstParagraph"/>
      </w:pPr>
      <w:r>
        <w:t xml:space="preserve">A Mechatronics Engineer is defined by their ability to synthesize four distinct branches of engineering: mechanical, electronic, computer, and control engineering. In the context of modern industry, particularly within Russia Moscow where automation is rapidly replacing manual labor due to demographic shifts and economic sanctions necessitating import substitution (</w:t>
      </w:r>
      <w:r>
        <w:rPr>
          <w:iCs/>
          <w:i/>
        </w:rPr>
        <w:t xml:space="preserve">importozameshchenie</w:t>
      </w:r>
      <w:r>
        <w:t xml:space="preserve">), this synthesis is critical.</w:t>
      </w:r>
    </w:p>
    <w:p>
      <w:pPr>
        <w:pStyle w:val="BodyText"/>
      </w:pPr>
      <w:r>
        <w:t xml:space="preserve">The core competencies required include:</w:t>
      </w:r>
    </w:p>
    <w:p>
      <w:pPr>
        <w:numPr>
          <w:ilvl w:val="0"/>
          <w:numId w:val="1001"/>
        </w:numPr>
        <w:pStyle w:val="Compact"/>
      </w:pPr>
      <w:r>
        <w:rPr>
          <w:bCs/>
          <w:b/>
        </w:rPr>
        <w:t xml:space="preserve">Mechanical Design:</w:t>
      </w:r>
    </w:p>
    <w:p>
      <w:pPr>
        <w:numPr>
          <w:ilvl w:val="0"/>
          <w:numId w:val="1001"/>
        </w:numPr>
        <w:pStyle w:val="Compact"/>
      </w:pPr>
      <w:r>
        <w:rPr>
          <w:bCs/>
          <w:b/>
        </w:rPr>
        <w:t xml:space="preserve">Electronic Systems Integration:</w:t>
      </w:r>
    </w:p>
    <w:p>
      <w:pPr>
        <w:numPr>
          <w:ilvl w:val="0"/>
          <w:numId w:val="1001"/>
        </w:numPr>
        <w:pStyle w:val="Compact"/>
      </w:pPr>
      <w:r>
        <w:rPr>
          <w:bCs/>
          <w:b/>
        </w:rPr>
        <w:t xml:space="preserve">Control Theory:</w:t>
      </w:r>
    </w:p>
    <w:p>
      <w:pPr>
        <w:numPr>
          <w:ilvl w:val="0"/>
          <w:numId w:val="1001"/>
        </w:numPr>
        <w:pStyle w:val="Compact"/>
      </w:pPr>
      <w:r>
        <w:rPr>
          <w:bCs/>
          <w:b/>
        </w:rPr>
        <w:t xml:space="preserve">Software Development:</w:t>
      </w:r>
    </w:p>
    <w:bookmarkEnd w:id="21"/>
    <w:bookmarkStart w:id="25" w:name="Xaeda31ae76684a00ff2d0fc209b686f4597089f"/>
    <w:p>
      <w:pPr>
        <w:pStyle w:val="Heading2"/>
      </w:pPr>
      <w:r>
        <w:t xml:space="preserve">III. Contextual Analysis: The Specificity of Russia Moscow</w:t>
      </w:r>
    </w:p>
    <w:p>
      <w:pPr>
        <w:pStyle w:val="FirstParagraph"/>
      </w:pPr>
      <w:r>
        <w:t xml:space="preserve">To understand the value of a Mechatronics Engineer, one must analyze the environment of Russia Moscow. This city is characterized by a dual-track economy: it houses state-owned giants in energy and defense, as well as a vibrant startup ecosystem in IT and robotics.</w:t>
      </w:r>
    </w:p>
    <w:bookmarkStart w:id="22" w:name="X6635376bca81d206976c294189a0c2c0db2c421"/>
    <w:p>
      <w:pPr>
        <w:pStyle w:val="Heading3"/>
      </w:pPr>
      <w:r>
        <w:t xml:space="preserve">A. Industrial Modernization and Import Substitution</w:t>
      </w:r>
    </w:p>
    <w:p>
      <w:pPr>
        <w:pStyle w:val="FirstParagraph"/>
      </w:pPr>
      <w:r>
        <w:t xml:space="preserve">Following geopolitical shifts, Russia has accelerated its policy of import substitution. In Russia Moscow, this has led to a surge in demand for engineers who can redesign imported machinery using domestic components. The Mechatronics Engineer is at the forefront of this effort. They are tasked with reverse-engineering foreign technologies and adapting them to local supply chains. This requires not only technical skill but also creativity in overcoming shortages of specific microchips or precision sensors.</w:t>
      </w:r>
    </w:p>
    <w:bookmarkEnd w:id="22"/>
    <w:bookmarkStart w:id="23" w:name="b.-the-defense-and-aerospace-sector"/>
    <w:p>
      <w:pPr>
        <w:pStyle w:val="Heading3"/>
      </w:pPr>
      <w:r>
        <w:t xml:space="preserve">B. The Defense and Aerospace Sector</w:t>
      </w:r>
    </w:p>
    <w:p>
      <w:pPr>
        <w:pStyle w:val="FirstParagraph"/>
      </w:pPr>
      <w:r>
        <w:t xml:space="preserve">Moscow is a center for aerospace engineering, with companies like Rostec having significant operations in the region. Mechatronics Engineers here work on unmanned aerial vehicles (UAVs), missile guidance systems, and satellite components. The precision required in these fields demands an engineer who understands the interplay between aerodynamics (mechanical) and flight control software (electronic/computer). The rigorous standards of the defense sector in Russia Moscow mean that Mechatronics Engineers must adhere to strict quality control protocols.</w:t>
      </w:r>
    </w:p>
    <w:bookmarkEnd w:id="23"/>
    <w:bookmarkStart w:id="24" w:name="c.-smart-city-infrastructure"/>
    <w:p>
      <w:pPr>
        <w:pStyle w:val="Heading3"/>
      </w:pPr>
      <w:r>
        <w:t xml:space="preserve">C. Smart City Infrastructure</w:t>
      </w:r>
    </w:p>
    <w:p>
      <w:pPr>
        <w:pStyle w:val="FirstParagraph"/>
      </w:pPr>
      <w:r>
        <w:t xml:space="preserve">Russia Moscow is investing heavily in "Smart City" initiatives. This includes intelligent traffic management systems, automated public transport monitoring, and secure facility management for government buildings. Mechatronics Engineers contribute to the development of IoT (Internet of Things) devices that monitor infrastructure health. For example, they design systems that detect structural fatigue in bridges or optimize energy consumption in Moscow’s metro system through sensor data analysis.</w:t>
      </w:r>
    </w:p>
    <w:bookmarkEnd w:id="24"/>
    <w:bookmarkEnd w:id="25"/>
    <w:bookmarkStart w:id="26" w:name="X16100fb41c5c1054e6e4121d8a22be2116637e3"/>
    <w:p>
      <w:pPr>
        <w:pStyle w:val="Heading2"/>
      </w:pPr>
      <w:r>
        <w:t xml:space="preserve">IV. Educational and Professional Requirements</w:t>
      </w:r>
    </w:p>
    <w:p>
      <w:pPr>
        <w:pStyle w:val="FirstParagraph"/>
      </w:pPr>
      <w:r>
        <w:t xml:space="preserve">In Russia Moscow, the pathway to becoming a certified Mechatronics Engineer often involves specialized institutions such as Bauman Moscow State Technical University (BMSTU) or MIPT (Moscow Institute of Physics and Technology). The curriculum emphasizes strong theoretical foundations in physics and mathematics, which are highly valued in the Russian engineering culture.</w:t>
      </w:r>
    </w:p>
    <w:p>
      <w:pPr>
        <w:pStyle w:val="BodyText"/>
      </w:pPr>
      <w:r>
        <w:t xml:space="preserve">Professional certification is less standardized than in some Western countries; however, experience with specific industrial standards like GOST (the technical standards maintained by the Eurasian Economic Community) is crucial. A Mechatronics Engineer working in Moscow must be fluent not only in technical terminology but also in navigating the bureaucratic and regulatory landscape unique to Russia.</w:t>
      </w:r>
    </w:p>
    <w:bookmarkEnd w:id="26"/>
    <w:bookmarkStart w:id="27" w:name="v.-challenges-and-future-outlook"/>
    <w:p>
      <w:pPr>
        <w:pStyle w:val="Heading2"/>
      </w:pPr>
      <w:r>
        <w:t xml:space="preserve">V. Challenges and Future Outlook</w:t>
      </w:r>
    </w:p>
    <w:p>
      <w:pPr>
        <w:pStyle w:val="FirstParagraph"/>
      </w:pPr>
      <w:r>
        <w:t xml:space="preserve">The primary challenge for the Mechatronics Engineer in Russia Moscow is resource constraints. While talent is abundant, access to cutting-edge international software licenses and high-precision manufacturing tools can be limited due to sanctions. Engineers must often rely on open-source alternatives or domestic developments.</w:t>
      </w:r>
    </w:p>
    <w:p>
      <w:pPr>
        <w:pStyle w:val="BodyText"/>
      </w:pPr>
      <w:r>
        <w:t xml:space="preserve">Furthermore, there is a significant brain drain concern. However, the state’s investment in science cities (</w:t>
      </w:r>
      <w:r>
        <w:rPr>
          <w:iCs/>
          <w:i/>
        </w:rPr>
        <w:t xml:space="preserve">naukograds</w:t>
      </w:r>
      <w:r>
        <w:t xml:space="preserve">) around Moscow aims to retain talent by providing competitive salaries and research opportunities. The future of Mechatronics in Moscow lies in the development of human-robot collaboration systems for healthcare and elderly care, given Russia’s aging population.</w:t>
      </w:r>
    </w:p>
    <w:p>
      <w:pPr>
        <w:pStyle w:val="BlockText"/>
      </w:pPr>
      <w:r>
        <w:t xml:space="preserve">"In the industrial heart of Russia Moscow, the Mechatronics Engineer is not just a technician but an innovator who bridges the gap between legacy infrastructure and digital futures."</w:t>
      </w:r>
    </w:p>
    <w:bookmarkEnd w:id="27"/>
    <w:bookmarkStart w:id="28" w:name="vi.-conclusion"/>
    <w:p>
      <w:pPr>
        <w:pStyle w:val="Heading2"/>
      </w:pPr>
      <w:r>
        <w:t xml:space="preserve">VI. Conclusion</w:t>
      </w:r>
    </w:p>
    <w:p>
      <w:pPr>
        <w:pStyle w:val="FirstParagraph"/>
      </w:pPr>
      <w:r>
        <w:t xml:space="preserve">In conclusion, this report highlights that the Mechatronics Engineer plays a disproportionately high role in the economic resilience of Russia Moscow. By integrating mechanical durability with electronic intelligence, these professionals enable the modernization of critical industries ranging from aerospace to urban infrastructure. The specific context of Moscow—marked by its strategic importance, state-led industrial policies, and technological ambition—demands a specialized approach to this profession.</w:t>
      </w:r>
    </w:p>
    <w:p>
      <w:pPr>
        <w:pStyle w:val="BodyText"/>
      </w:pPr>
      <w:r>
        <w:t xml:space="preserve">For any organization operating in or supplying services to Russia Moscow, understanding the nuances of the Mechatronics Engineer role is essential for successful technological implementation. The engineer serves as the linchpin in the chain of innovation, transforming abstract engineering principles into tangible industrial solutions that meet the rigorous demands of one of Europe’s most dynamic cities.</w:t>
      </w:r>
    </w:p>
    <w:bookmarkEnd w:id="28"/>
    <w:bookmarkStart w:id="29" w:name="vii.-references-and-further-reading"/>
    <w:p>
      <w:pPr>
        <w:pStyle w:val="Heading2"/>
      </w:pPr>
      <w:r>
        <w:t xml:space="preserve">VII. References and Further Reading</w:t>
      </w:r>
    </w:p>
    <w:p>
      <w:pPr>
        <w:numPr>
          <w:ilvl w:val="0"/>
          <w:numId w:val="1002"/>
        </w:numPr>
        <w:pStyle w:val="Compact"/>
      </w:pPr>
      <w:r>
        <w:t xml:space="preserve">Rosstat (Federal State Statistics Service of Russia). Annual Reports on Industrial Production in Moscow Oblast.</w:t>
      </w:r>
    </w:p>
    <w:p>
      <w:pPr>
        <w:numPr>
          <w:ilvl w:val="0"/>
          <w:numId w:val="1002"/>
        </w:numPr>
        <w:pStyle w:val="Compact"/>
      </w:pPr>
      <w:r>
        <w:t xml:space="preserve">Strauss, G., &amp; Buchholtz, A. (2018). "Import Substitution Policies in the Russian Federation." Journal of Eurasian Studies.</w:t>
      </w:r>
    </w:p>
    <w:p>
      <w:pPr>
        <w:numPr>
          <w:ilvl w:val="0"/>
          <w:numId w:val="1002"/>
        </w:numPr>
        <w:pStyle w:val="Compact"/>
      </w:pPr>
      <w:r>
        <w:t xml:space="preserve">Bauman Moscow State Technical University Curriculum Guidelines for Mechatronics and Robotics (2023).</w:t>
      </w:r>
    </w:p>
    <w:p>
      <w:pPr>
        <w:numPr>
          <w:ilvl w:val="0"/>
          <w:numId w:val="1002"/>
        </w:numPr>
        <w:pStyle w:val="Compact"/>
      </w:pPr>
      <w:r>
        <w:t xml:space="preserve">Rostec Corporation. Strategic Development Report: Digitalization of Manufacturing Processes.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Russia Moscow</dc:title>
  <dc:creator/>
  <dc:language>en</dc:language>
  <cp:keywords/>
  <dcterms:created xsi:type="dcterms:W3CDTF">2026-07-29T17:56:32Z</dcterms:created>
  <dcterms:modified xsi:type="dcterms:W3CDTF">2026-07-29T17:56:32Z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