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Title:</w:t>
      </w:r>
      <w:r>
        <w:t xml:space="preserve"> </w:t>
      </w:r>
      <w:r>
        <w:t xml:space="preserve">Integrating Precision and Industry 4.0: A Critical Analysis of the Mechatronics Engineer Role in United Kingdom Birmingham</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Committee</w:t>
      </w:r>
    </w:p>
    <w:bookmarkStart w:id="26" w:name="Xfea295ea429ae5d917c4bed51c2e7f0bfb2b7bd"/>
    <w:p>
      <w:pPr>
        <w:pStyle w:val="Heading1"/>
      </w:pPr>
      <w:r>
        <w:t xml:space="preserve">The Mechatronics Engineer: A Strategic Asset for United Kingdom Birmingham</w:t>
      </w:r>
    </w:p>
    <w:bookmarkStart w:id="20" w:name="i.-introduction-and-contextual-framework"/>
    <w:p>
      <w:pPr>
        <w:pStyle w:val="Heading2"/>
      </w:pPr>
      <w:r>
        <w:t xml:space="preserve">I. Introduction and Contextual Framework</w:t>
      </w:r>
    </w:p>
    <w:p>
      <w:pPr>
        <w:pStyle w:val="FirstParagraph"/>
      </w:pPr>
      <w:r>
        <w:t xml:space="preserve">The landscape of modern engineering is undergoing a profound transformation, driven by the convergence of mechanical systems, electronics, computer science, and control theory. This discipline is known as Mechatronics. For a</w:t>
      </w:r>
      <w:r>
        <w:t xml:space="preserve"> </w:t>
      </w:r>
      <w:r>
        <w:rPr>
          <w:bCs/>
          <w:b/>
        </w:rPr>
        <w:t xml:space="preserve">Mechatronics Engineer</w:t>
      </w:r>
      <w:r>
        <w:t xml:space="preserve">, the ability to synthesize these distinct fields into cohesive functional systems has become more critical than ever before. However, technical proficiency alone does not define success in this role; the geographical and industrial context plays an equally significant part in shaping professional responsibilities and opportunities.</w:t>
      </w:r>
      <w:r>
        <w:t xml:space="preserve"> </w:t>
      </w:r>
      <w:r>
        <w:t xml:space="preserve">This</w:t>
      </w:r>
      <w:r>
        <w:t xml:space="preserve"> </w:t>
      </w:r>
      <w:r>
        <w:rPr>
          <w:bCs/>
          <w:b/>
        </w:rPr>
        <w:t xml:space="preserve">Book Report</w:t>
      </w:r>
      <w:r>
        <w:t xml:space="preserve"> </w:t>
      </w:r>
      <w:r>
        <w:t xml:space="preserve">serves as a comprehensive analysis of the evolving role of the</w:t>
      </w:r>
      <w:r>
        <w:t xml:space="preserve"> </w:t>
      </w:r>
      <w:r>
        <w:rPr>
          <w:bCs/>
          <w:b/>
        </w:rPr>
        <w:t xml:space="preserve">Mechatronics Engineer</w:t>
      </w:r>
      <w:r>
        <w:t xml:space="preserve">, specifically situated within the unique industrial ecosystem of</w:t>
      </w:r>
      <w:r>
        <w:t xml:space="preserve"> </w:t>
      </w:r>
      <w:r>
        <w:rPr>
          <w:bCs/>
          <w:b/>
        </w:rPr>
        <w:t xml:space="preserve">United Kingdom Birmingham</w:t>
      </w:r>
      <w:r>
        <w:t xml:space="preserve">. Birmingham, historically known as "The Workshop of the World," is currently undergoing a renaissance. It is transitioning from its traditional manufacturing roots to become a hub for advanced digital manufacturing, aerospace, automotive innovation, and biomedical engineering. This report examines how the core competencies of mechatronics align with the strategic economic goals of</w:t>
      </w:r>
      <w:r>
        <w:t xml:space="preserve"> </w:t>
      </w:r>
      <w:r>
        <w:rPr>
          <w:bCs/>
          <w:b/>
        </w:rPr>
        <w:t xml:space="preserve">United Kingdom Birmingham</w:t>
      </w:r>
      <w:r>
        <w:t xml:space="preserve">, providing insights into career trajectories, skill requirements, and regional impact.</w:t>
      </w:r>
    </w:p>
    <w:bookmarkEnd w:id="20"/>
    <w:bookmarkStart w:id="21" w:name="X29b0a28275717079f1c41e26f0e7a71bb3603ff"/>
    <w:p>
      <w:pPr>
        <w:pStyle w:val="Heading2"/>
      </w:pPr>
      <w:r>
        <w:t xml:space="preserve">II. The Evolution of Mechatronics in Regional Industry</w:t>
      </w:r>
    </w:p>
    <w:p>
      <w:pPr>
        <w:pStyle w:val="FirstParagraph"/>
      </w:pPr>
      <w:r>
        <w:t xml:space="preserve">To understand the significance of this profession in</w:t>
      </w:r>
      <w:r>
        <w:t xml:space="preserve"> </w:t>
      </w:r>
      <w:r>
        <w:rPr>
          <w:bCs/>
          <w:b/>
        </w:rPr>
        <w:t xml:space="preserve">United Kingdom Birmingham</w:t>
      </w:r>
      <w:r>
        <w:t xml:space="preserve">, one must first appreciate the historical trajectory of the city's industrial base. Birmingham’s identity has long been tied to metalworking and manufacturing. Today, however, the narrative has shifted towards high-value engineering and automation. The</w:t>
      </w:r>
      <w:r>
        <w:t xml:space="preserve"> </w:t>
      </w:r>
      <w:r>
        <w:rPr>
          <w:bCs/>
          <w:b/>
        </w:rPr>
        <w:t xml:space="preserve">Mechatronics Engineer</w:t>
      </w:r>
      <w:r>
        <w:t xml:space="preserve"> </w:t>
      </w:r>
      <w:r>
        <w:t xml:space="preserve">is at the forefront of this shift. Unlike traditional mechanical engineers who may focus solely on physical components, or electrical engineers who specialize in circuits, mechatronics professionals are hybrid problem-solvers.</w:t>
      </w:r>
      <w:r>
        <w:t xml:space="preserve"> </w:t>
      </w:r>
      <w:r>
        <w:t xml:space="preserve">In the context of</w:t>
      </w:r>
      <w:r>
        <w:t xml:space="preserve"> </w:t>
      </w:r>
      <w:r>
        <w:rPr>
          <w:bCs/>
          <w:b/>
        </w:rPr>
        <w:t xml:space="preserve">United Kingdom Birmingham</w:t>
      </w:r>
      <w:r>
        <w:t xml:space="preserve">, this hybrid skill set is indispensable. The city hosts a dense cluster of advanced manufacturing research centres (AMRCs) and technology parks. These institutions require engineers who can bridge the gap between legacy machinery and Industry 4.0 technologies such as Internet of Things (IoT), artificial intelligence, and robotics. This</w:t>
      </w:r>
      <w:r>
        <w:t xml:space="preserve"> </w:t>
      </w:r>
      <w:r>
        <w:rPr>
          <w:bCs/>
          <w:b/>
        </w:rPr>
        <w:t xml:space="preserve">Book Report</w:t>
      </w:r>
      <w:r>
        <w:t xml:space="preserve"> </w:t>
      </w:r>
      <w:r>
        <w:t xml:space="preserve">argues that the mechatronics engineer is not merely a technician but a strategic integrator, essential for modernizing Birmingham’s industrial infrastructure.</w:t>
      </w:r>
    </w:p>
    <w:bookmarkEnd w:id="21"/>
    <w:bookmarkStart w:id="22" w:name="X9876551d16614bee1e851d01fdbb64b6ddea9c7"/>
    <w:p>
      <w:pPr>
        <w:pStyle w:val="Heading2"/>
      </w:pPr>
      <w:r>
        <w:t xml:space="preserve">III. Core Competencies and Skill Acquisition</w:t>
      </w:r>
    </w:p>
    <w:p>
      <w:pPr>
        <w:pStyle w:val="FirstParagraph"/>
      </w:pPr>
      <w:r>
        <w:t xml:space="preserve">The curriculum and professional development of a</w:t>
      </w:r>
      <w:r>
        <w:t xml:space="preserve"> </w:t>
      </w:r>
      <w:r>
        <w:rPr>
          <w:bCs/>
          <w:b/>
        </w:rPr>
        <w:t xml:space="preserve">Mechatronics Engineer</w:t>
      </w:r>
      <w:r>
        <w:t xml:space="preserve"> </w:t>
      </w:r>
      <w:r>
        <w:t xml:space="preserve">are rigorous and multidisciplinary. Based on academic standards prevalent in the region, including those upheld by institutions like Aston University and Birmingham City University, several key competencies emerge:</w:t>
      </w:r>
    </w:p>
    <w:p>
      <w:pPr>
        <w:numPr>
          <w:ilvl w:val="0"/>
          <w:numId w:val="1001"/>
        </w:numPr>
        <w:pStyle w:val="Compact"/>
      </w:pPr>
      <w:r>
        <w:rPr>
          <w:bCs/>
          <w:b/>
        </w:rPr>
        <w:t xml:space="preserve">Systems Integration:</w:t>
      </w:r>
      <w:r>
        <w:t xml:space="preserve"> </w:t>
      </w:r>
      <w:r>
        <w:t xml:space="preserve">The ability to design systems where mechanical parts interact seamlessly with electronic sensors and microcontrollers.</w:t>
      </w:r>
    </w:p>
    <w:p>
      <w:pPr>
        <w:numPr>
          <w:ilvl w:val="0"/>
          <w:numId w:val="1001"/>
        </w:numPr>
        <w:pStyle w:val="Compact"/>
      </w:pPr>
      <w:r>
        <w:rPr>
          <w:bCs/>
          <w:b/>
        </w:rPr>
        <w:t xml:space="preserve">SolidWorks and CAD Proficiency:</w:t>
      </w:r>
      <w:r>
        <w:t xml:space="preserve"> </w:t>
      </w:r>
      <w:r>
        <w:t xml:space="preserve">Mastery of Computer-Aided Design software is non-negotiable for prototyping in the competitive market of</w:t>
      </w:r>
      <w:r>
        <w:t xml:space="preserve"> </w:t>
      </w:r>
      <w:r>
        <w:rPr>
          <w:bCs/>
          <w:b/>
        </w:rPr>
        <w:t xml:space="preserve">United Kingdom Birmingham</w:t>
      </w:r>
      <w:r>
        <w:t xml:space="preserve">.</w:t>
      </w:r>
    </w:p>
    <w:p>
      <w:pPr>
        <w:numPr>
          <w:ilvl w:val="0"/>
          <w:numId w:val="1001"/>
        </w:numPr>
        <w:pStyle w:val="Compact"/>
      </w:pPr>
      <w:r>
        <w:rPr>
          <w:bCs/>
          <w:b/>
        </w:rPr>
        <w:t xml:space="preserve">Programming Logic:</w:t>
      </w:r>
      <w:r>
        <w:t xml:space="preserve"> </w:t>
      </w:r>
      <w:r>
        <w:t xml:space="preserve">Proficiency in languages such as Python, C++, and MATLAB is required to develop control algorithms and data analysis frameworks.</w:t>
      </w:r>
    </w:p>
    <w:p>
      <w:pPr>
        <w:numPr>
          <w:ilvl w:val="0"/>
          <w:numId w:val="1001"/>
        </w:numPr>
        <w:pStyle w:val="Compact"/>
      </w:pPr>
      <w:r>
        <w:rPr>
          <w:bCs/>
          <w:b/>
        </w:rPr>
        <w:t xml:space="preserve">Sensor Technology:</w:t>
      </w:r>
      <w:r>
        <w:t xml:space="preserve"> </w:t>
      </w:r>
      <w:r>
        <w:t xml:space="preserve">Understanding how to implement sensors that provide real-time feedback for automated processes.</w:t>
      </w:r>
    </w:p>
    <w:p>
      <w:pPr>
        <w:pStyle w:val="FirstParagraph"/>
      </w:pPr>
      <w:r>
        <w:t xml:space="preserve">This report highlights that employers in</w:t>
      </w:r>
      <w:r>
        <w:t xml:space="preserve"> </w:t>
      </w:r>
      <w:r>
        <w:rPr>
          <w:bCs/>
          <w:b/>
        </w:rPr>
        <w:t xml:space="preserve">United Kingdom Birmingham</w:t>
      </w:r>
      <w:r>
        <w:t xml:space="preserve">, particularly in the automotive and aerospace sectors, prioritize candidates who demonstrate practical experience with these technologies. The theoretical knowledge found in academic texts must be complemented by hands-on application to succeed in this dynamic local market.</w:t>
      </w:r>
    </w:p>
    <w:bookmarkEnd w:id="22"/>
    <w:bookmarkStart w:id="23" w:name="Xa02dd36639b2fe895da923355aa55bdffa77753"/>
    <w:p>
      <w:pPr>
        <w:pStyle w:val="Heading2"/>
      </w:pPr>
      <w:r>
        <w:t xml:space="preserve">IV. Industry Applications: The Birmingham Context</w:t>
      </w:r>
    </w:p>
    <w:p>
      <w:pPr>
        <w:pStyle w:val="FirstParagraph"/>
      </w:pPr>
      <w:r>
        <w:t xml:space="preserve">Why is</w:t>
      </w:r>
      <w:r>
        <w:t xml:space="preserve"> </w:t>
      </w:r>
      <w:r>
        <w:rPr>
          <w:bCs/>
          <w:b/>
        </w:rPr>
        <w:t xml:space="preserve">United Kingdom Birmingham</w:t>
      </w:r>
      <w:r>
        <w:t xml:space="preserve"> </w:t>
      </w:r>
      <w:r>
        <w:t xml:space="preserve">particularly suited for mechatronics expertise? The answer lies in the city's diverse industrial portfolio.</w:t>
      </w:r>
      <w:r>
        <w:t xml:space="preserve"> </w:t>
      </w:r>
      <w:r>
        <w:t xml:space="preserve">First, the automotive industry remains a cornerstone of Birmingham’s economy. With companies like Jaguar Land Rover and numerous supply chain manufacturers focusing on electric vehicles (EVs), the demand for mechatronics engineers has surged. EVs are essentially computers on wheels, requiring extensive integration of battery management systems, autonomous driving sensors, and advanced braking systems—all domains of mechatronics.</w:t>
      </w:r>
      <w:r>
        <w:t xml:space="preserve"> </w:t>
      </w:r>
      <w:r>
        <w:t xml:space="preserve">Second, the aerospace sector in the Midlands is booming. The development of lightweight materials and automated assembly lines requires engineers who understand both material properties (mechanical) and production efficiency (control systems).</w:t>
      </w:r>
      <w:r>
        <w:t xml:space="preserve"> </w:t>
      </w:r>
      <w:r>
        <w:t xml:space="preserve">Furthermore, Birmingham’s growing biomedical engineering sector relies heavily on mechatronics for the development of surgical robots and diagnostic imaging equipment. This</w:t>
      </w:r>
      <w:r>
        <w:t xml:space="preserve"> </w:t>
      </w:r>
      <w:r>
        <w:rPr>
          <w:bCs/>
          <w:b/>
        </w:rPr>
        <w:t xml:space="preserve">Book Report</w:t>
      </w:r>
      <w:r>
        <w:t xml:space="preserve"> </w:t>
      </w:r>
      <w:r>
        <w:t xml:space="preserve">emphasizes that the versatility of the</w:t>
      </w:r>
      <w:r>
        <w:t xml:space="preserve"> </w:t>
      </w:r>
      <w:r>
        <w:rPr>
          <w:bCs/>
          <w:b/>
        </w:rPr>
        <w:t xml:space="preserve">Mechatronics Engineer</w:t>
      </w:r>
      <w:r>
        <w:t xml:space="preserve"> </w:t>
      </w:r>
      <w:r>
        <w:t xml:space="preserve">allows them to pivot across these high-tech industries within a single geographic region, offering remarkable career stability and growth potential.</w:t>
      </w:r>
    </w:p>
    <w:bookmarkEnd w:id="23"/>
    <w:bookmarkStart w:id="24" w:name="v.-challenges-and-future-outlook"/>
    <w:p>
      <w:pPr>
        <w:pStyle w:val="Heading2"/>
      </w:pPr>
      <w:r>
        <w:t xml:space="preserve">V. Challenges and Future Outlook</w:t>
      </w:r>
    </w:p>
    <w:p>
      <w:pPr>
        <w:pStyle w:val="FirstParagraph"/>
      </w:pPr>
      <w:r>
        <w:t xml:space="preserve">While the outlook is positive, challenges exist. There is often a skills gap between academic training and industry expectations in</w:t>
      </w:r>
      <w:r>
        <w:t xml:space="preserve"> </w:t>
      </w:r>
      <w:r>
        <w:rPr>
          <w:bCs/>
          <w:b/>
        </w:rPr>
        <w:t xml:space="preserve">United Kingdom Birmingham</w:t>
      </w:r>
      <w:r>
        <w:t xml:space="preserve">. Employers frequently report that graduates lack soft skills such as project management, cross-disciplinary communication, and adaptability to rapid technological change.</w:t>
      </w:r>
      <w:r>
        <w:t xml:space="preserve"> </w:t>
      </w:r>
      <w:r>
        <w:t xml:space="preserve">Additionally, the integration of AI into mechatronic systems raises ethical and safety questions that engineers must navigate. The future role of the</w:t>
      </w:r>
      <w:r>
        <w:t xml:space="preserve"> </w:t>
      </w:r>
      <w:r>
        <w:rPr>
          <w:bCs/>
          <w:b/>
        </w:rPr>
        <w:t xml:space="preserve">Mechatronics Engineer</w:t>
      </w:r>
      <w:r>
        <w:t xml:space="preserve"> </w:t>
      </w:r>
      <w:r>
        <w:t xml:space="preserve">will likely involve not just building machines, but ensuring they are safe, ethical, and sustainable contributors to Birmingham’s green economy initiatives.</w:t>
      </w:r>
    </w:p>
    <w:bookmarkEnd w:id="24"/>
    <w:bookmarkStart w:id="25" w:name="vi.-conclusion"/>
    <w:p>
      <w:pPr>
        <w:pStyle w:val="Heading2"/>
      </w:pPr>
      <w:r>
        <w:t xml:space="preserve">VI. Conclusion</w:t>
      </w:r>
    </w:p>
    <w:p>
      <w:pPr>
        <w:pStyle w:val="FirstParagraph"/>
      </w:pPr>
      <w:r>
        <w:t xml:space="preserve">In conclusion, this analysis underscores the critical importance of the Mechatronics Engineer in shaping the future industrial landscape of</w:t>
      </w:r>
      <w:r>
        <w:t xml:space="preserve"> </w:t>
      </w:r>
      <w:r>
        <w:rPr>
          <w:bCs/>
          <w:b/>
        </w:rPr>
        <w:t xml:space="preserve">United Kingdom Birmingham</w:t>
      </w:r>
      <w:r>
        <w:t xml:space="preserve">. The city’s transition towards advanced manufacturing and digital innovation relies on professionals who can integrate mechanical, electrical, and computational systems effectively.</w:t>
      </w:r>
      <w:r>
        <w:t xml:space="preserve"> </w:t>
      </w:r>
      <w:r>
        <w:t xml:space="preserve">For students and professionals alike, understanding this specific regional context is vital. The opportunities in</w:t>
      </w:r>
      <w:r>
        <w:t xml:space="preserve"> </w:t>
      </w:r>
      <w:r>
        <w:rPr>
          <w:bCs/>
          <w:b/>
        </w:rPr>
        <w:t xml:space="preserve">United Kingdom Birmingham</w:t>
      </w:r>
      <w:r>
        <w:t xml:space="preserve"> </w:t>
      </w:r>
      <w:r>
        <w:t xml:space="preserve">are not limited to traditional manufacturing but extend into cutting-edge aerospace, automotive electrification, and biomedical technology. Therefore, the</w:t>
      </w:r>
      <w:r>
        <w:t xml:space="preserve"> </w:t>
      </w:r>
      <w:r>
        <w:rPr>
          <w:bCs/>
          <w:b/>
        </w:rPr>
        <w:t xml:space="preserve">Mechatronics Engineer</w:t>
      </w:r>
      <w:r>
        <w:t xml:space="preserve"> </w:t>
      </w:r>
      <w:r>
        <w:t xml:space="preserve">stands as a pivotal figure in sustaining Birmingham’s reputation as a global leader in engineering excellence. This report recommends that further collaboration between local universities and industry leaders in</w:t>
      </w:r>
      <w:r>
        <w:t xml:space="preserve"> </w:t>
      </w:r>
      <w:r>
        <w:rPr>
          <w:bCs/>
          <w:b/>
        </w:rPr>
        <w:t xml:space="preserve">United Kingdom Birmingham</w:t>
      </w:r>
      <w:r>
        <w:t xml:space="preserve"> </w:t>
      </w:r>
      <w:r>
        <w:t xml:space="preserve">is essential to bridge the skills gap and prepare the next generation of mechatronics professionals for these complex, high-impact roles.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United Kingdom Birmingham</dc:title>
  <dc:creator/>
  <cp:keywords/>
  <dcterms:created xsi:type="dcterms:W3CDTF">2026-07-29T06:13:16Z</dcterms:created>
  <dcterms:modified xsi:type="dcterms:W3CDTF">2026-07-29T06:13:16Z</dcterms:modified>
</cp:coreProperties>
</file>

<file path=docProps/custom.xml><?xml version="1.0" encoding="utf-8"?>
<Properties xmlns="http://schemas.openxmlformats.org/officeDocument/2006/custom-properties" xmlns:vt="http://schemas.openxmlformats.org/officeDocument/2006/docPropsVTypes"/>
</file>