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Afghanistan</w:t>
      </w:r>
      <w:r>
        <w:t xml:space="preserve"> </w:t>
      </w:r>
      <w:r>
        <w:t xml:space="preserve">Kabul</w:t>
      </w:r>
    </w:p>
    <w:bookmarkStart w:id="30" w:name="book-report"/>
    <w:p>
      <w:pPr>
        <w:pStyle w:val="Heading1"/>
      </w:pPr>
      <w:r>
        <w:t xml:space="preserve">Book Report</w:t>
      </w:r>
    </w:p>
    <w:bookmarkStart w:id="29" w:name="X35bc1bc075776bc2533df40b032cc06428320aa"/>
    <w:p>
      <w:pPr>
        <w:pStyle w:val="Heading2"/>
      </w:pPr>
      <w:r>
        <w:t xml:space="preserve">Title: Healing the Fragmented City – A Strategic Analysis of Medical Research in Afghanistan Kabul</w:t>
      </w:r>
    </w:p>
    <w:p>
      <w:pPr>
        <w:pStyle w:val="FirstParagraph"/>
      </w:pPr>
      <w:r>
        <w:br/>
      </w:r>
      <w:r>
        <w:rPr>
          <w:bCs/>
          <w:b/>
        </w:rPr>
        <w:t xml:space="preserve">Date:</w:t>
      </w:r>
      <w:r>
        <w:t xml:space="preserve"> </w:t>
      </w:r>
      <w:r>
        <w:t xml:space="preserve">October 26, 2023</w:t>
      </w:r>
      <w:r>
        <w:br/>
      </w:r>
      <w:r>
        <w:rPr>
          <w:bCs/>
          <w:b/>
        </w:rPr>
        <w:t xml:space="preserve">To:</w:t>
      </w:r>
      <w:r>
        <w:t xml:space="preserve"> </w:t>
      </w:r>
      <w:r>
        <w:t xml:space="preserve">International Health Policy Committee</w:t>
      </w:r>
      <w:r>
        <w:br/>
      </w:r>
      <w:r>
        <w:rPr>
          <w:bCs/>
          <w:b/>
        </w:rPr>
        <w:t xml:space="preserve">From:</w:t>
      </w:r>
      <w:r>
        <w:t xml:space="preserve"> </w:t>
      </w:r>
      <w:r>
        <w:t xml:space="preserve">Senior Analyst, Global Health Initiatives</w:t>
      </w:r>
      <w:r>
        <w:br/>
      </w:r>
    </w:p>
    <w:bookmarkStart w:id="20" w:name="i.-introduction"/>
    <w:p>
      <w:pPr>
        <w:pStyle w:val="Heading3"/>
      </w:pPr>
      <w:r>
        <w:t xml:space="preserve">I. Introduction</w:t>
      </w:r>
    </w:p>
    <w:p>
      <w:pPr>
        <w:pStyle w:val="FirstParagraph"/>
      </w:pPr>
      <w:r>
        <w:br/>
      </w:r>
      <w:r>
        <w:t xml:space="preserve">The city of</w:t>
      </w:r>
      <w:r>
        <w:t xml:space="preserve"> </w:t>
      </w:r>
      <w:r>
        <w:rPr>
          <w:iCs/>
          <w:i/>
        </w:rPr>
        <w:t xml:space="preserve">Afghanistan Kabul</w:t>
      </w:r>
      <w:r>
        <w:t xml:space="preserve"> </w:t>
      </w:r>
      <w:r>
        <w:t xml:space="preserve">stands as a complex microcosm of global health challenges, situated at the intersection of geopolitical instability, cultural tradition, and urgent humanitarian need. This report serves not merely as a summary of literature, but as an analytical framework designed to guide the actions and ethical considerations of every</w:t>
      </w:r>
      <w:r>
        <w:t xml:space="preserve"> </w:t>
      </w:r>
      <w:r>
        <w:rPr>
          <w:bCs/>
          <w:b/>
        </w:rPr>
        <w:t xml:space="preserve">Medical Researcher</w:t>
      </w:r>
      <w:r>
        <w:t xml:space="preserve"> </w:t>
      </w:r>
      <w:r>
        <w:t xml:space="preserve">operating within this volatile region. The primary objective is to understand how rigorous scientific inquiry can be harmonized with the delicate socio-political fabric of Kabul. As international aid shifts from emergency relief toward sustainable development, the role of the</w:t>
      </w:r>
      <w:r>
        <w:t xml:space="preserve"> </w:t>
      </w:r>
      <w:r>
        <w:rPr>
          <w:bCs/>
          <w:b/>
        </w:rPr>
        <w:t xml:space="preserve">Medical Researcher</w:t>
      </w:r>
      <w:r>
        <w:t xml:space="preserve"> </w:t>
      </w:r>
      <w:r>
        <w:t xml:space="preserve">has evolved from that of a simple data collector to a pivotal architect of public health policy. This document explores the critical intersection between advanced medical science and on-the-ground reality in</w:t>
      </w:r>
      <w:r>
        <w:t xml:space="preserve"> </w:t>
      </w:r>
      <w:r>
        <w:rPr>
          <w:iCs/>
          <w:i/>
        </w:rPr>
        <w:t xml:space="preserve">Afghanistan Kabul</w:t>
      </w:r>
      <w:r>
        <w:t xml:space="preserve">, emphasizing that successful intervention requires more than clinical expertise; it demands cultural competency, ethical resilience, and strategic adaptability.</w:t>
      </w:r>
      <w:r>
        <w:br/>
      </w:r>
    </w:p>
    <w:bookmarkEnd w:id="20"/>
    <w:bookmarkStart w:id="21" w:name="X9d5f3a2b4195a786729cdcc1b9e937bcaba0a33"/>
    <w:p>
      <w:pPr>
        <w:pStyle w:val="Heading3"/>
      </w:pPr>
      <w:r>
        <w:t xml:space="preserve">II. The Context: Health Challenges in Afghanistan Kabul</w:t>
      </w:r>
    </w:p>
    <w:p>
      <w:pPr>
        <w:pStyle w:val="FirstParagraph"/>
      </w:pPr>
      <w:r>
        <w:br/>
      </w:r>
      <w:r>
        <w:t xml:space="preserve">To understand the mandate of the</w:t>
      </w:r>
      <w:r>
        <w:t xml:space="preserve"> </w:t>
      </w:r>
      <w:r>
        <w:rPr>
          <w:bCs/>
          <w:b/>
        </w:rPr>
        <w:t xml:space="preserve">Medical Researcher</w:t>
      </w:r>
      <w:r>
        <w:t xml:space="preserve">, one must first grasp the epidemiological landscape of</w:t>
      </w:r>
      <w:r>
        <w:t xml:space="preserve"> </w:t>
      </w:r>
      <w:r>
        <w:rPr>
          <w:iCs/>
          <w:i/>
        </w:rPr>
        <w:t xml:space="preserve">Afghanistan Kabul</w:t>
      </w:r>
      <w:r>
        <w:t xml:space="preserve">. The city faces a dual burden of disease: persistent infectious diseases such as tuberculosis, hepatitis, and vaccine-preventable illnesses coexist with a rising tide of non-communicable diseases including diabetes, cardiovascular issues, and maternal health complications. Furthermore, the psychological trauma inflicted by decades of conflict has created an epidemic of mental health disorders that remains largely under-researched and undertreated.</w:t>
      </w:r>
      <w:r>
        <w:br/>
      </w:r>
      <w:r>
        <w:t xml:space="preserve">For any</w:t>
      </w:r>
      <w:r>
        <w:t xml:space="preserve"> </w:t>
      </w:r>
      <w:r>
        <w:rPr>
          <w:bCs/>
          <w:b/>
        </w:rPr>
        <w:t xml:space="preserve">Medical Researcher</w:t>
      </w:r>
      <w:r>
        <w:t xml:space="preserve"> </w:t>
      </w:r>
      <w:r>
        <w:t xml:space="preserve">entering this space, the data is often fragmented. Health records in</w:t>
      </w:r>
      <w:r>
        <w:t xml:space="preserve"> </w:t>
      </w:r>
      <w:r>
        <w:rPr>
          <w:iCs/>
          <w:i/>
        </w:rPr>
        <w:t xml:space="preserve">Afghanistan Kabul</w:t>
      </w:r>
      <w:r>
        <w:t xml:space="preserve"> </w:t>
      </w:r>
      <w:r>
        <w:t xml:space="preserve">are frequently incomplete due to infrastructure damage and displacement. Consequently, the researcher must possess the skills to reconstruct narratives from sparse data points while ensuring that their presence does not disrupt local health systems. The literature reviewed for this report highlights several case studies where well-intentioned research initiatives failed because they ignored the specific logistical and cultural constraints of</w:t>
      </w:r>
      <w:r>
        <w:t xml:space="preserve"> </w:t>
      </w:r>
      <w:r>
        <w:rPr>
          <w:iCs/>
          <w:i/>
        </w:rPr>
        <w:t xml:space="preserve">Afghanistan Kabul</w:t>
      </w:r>
      <w:r>
        <w:t xml:space="preserve">. These failures serve as critical lessons for future practitioners.</w:t>
      </w:r>
      <w:r>
        <w:br/>
      </w:r>
    </w:p>
    <w:bookmarkEnd w:id="21"/>
    <w:bookmarkStart w:id="24" w:name="Xe84f64ff789944f0dc8402d7f93d5d5b51000b9"/>
    <w:p>
      <w:pPr>
        <w:pStyle w:val="Heading3"/>
      </w:pPr>
      <w:r>
        <w:t xml:space="preserve">III. The Role and Responsibilities of the Medical Researcher</w:t>
      </w:r>
    </w:p>
    <w:p>
      <w:pPr>
        <w:pStyle w:val="FirstParagraph"/>
      </w:pPr>
      <w:r>
        <w:br/>
      </w:r>
      <w:r>
        <w:t xml:space="preserve">The core thesis of this analysis is that a</w:t>
      </w:r>
      <w:r>
        <w:t xml:space="preserve"> </w:t>
      </w:r>
      <w:r>
        <w:rPr>
          <w:bCs/>
          <w:b/>
        </w:rPr>
        <w:t xml:space="preserve">Medical Researcher</w:t>
      </w:r>
      <w:r>
        <w:t xml:space="preserve"> </w:t>
      </w:r>
      <w:r>
        <w:t xml:space="preserve">in this context must adopt a "dual mandate": contributing to global scientific knowledge while simultaneously providing immediate, tangible benefits to the local population. This approach prevents research from being perceived as extractive or colonial.</w:t>
      </w:r>
      <w:r>
        <w:br/>
      </w:r>
    </w:p>
    <w:bookmarkStart w:id="22" w:name="a.-ethical-rigor-and-community-trust"/>
    <w:p>
      <w:pPr>
        <w:pStyle w:val="Heading4"/>
      </w:pPr>
      <w:r>
        <w:t xml:space="preserve">A. Ethical Rigor and Community Trust</w:t>
      </w:r>
    </w:p>
    <w:p>
      <w:pPr>
        <w:pStyle w:val="FirstParagraph"/>
      </w:pPr>
      <w:r>
        <w:br/>
      </w:r>
      <w:r>
        <w:t xml:space="preserve">In</w:t>
      </w:r>
      <w:r>
        <w:t xml:space="preserve"> </w:t>
      </w:r>
      <w:r>
        <w:rPr>
          <w:iCs/>
          <w:i/>
        </w:rPr>
        <w:t xml:space="preserve">Afghanistan Kabul</w:t>
      </w:r>
      <w:r>
        <w:t xml:space="preserve">, trust is the most valuable currency in medical research. A</w:t>
      </w:r>
      <w:r>
        <w:t xml:space="preserve"> </w:t>
      </w:r>
      <w:r>
        <w:rPr>
          <w:bCs/>
          <w:b/>
        </w:rPr>
        <w:t xml:space="preserve">Medical Researcher</w:t>
      </w:r>
      <w:r>
        <w:t xml:space="preserve"> </w:t>
      </w:r>
      <w:r>
        <w:t xml:space="preserve">must navigate complex tribal structures and community leadership dynamics. Informed consent, a cornerstone of Western bioethics, must be adapted to local verbal traditions and communal decision-making processes without compromising scientific integrity. The report emphasizes that researchers who engage with local elders and religious leaders early in the planning phase achieve significantly higher participation rates and more accurate data.</w:t>
      </w:r>
      <w:r>
        <w:br/>
      </w:r>
    </w:p>
    <w:bookmarkEnd w:id="22"/>
    <w:bookmarkStart w:id="23" w:name="X65173816144f779e683cff8baa7b1743c6a8e5e"/>
    <w:p>
      <w:pPr>
        <w:pStyle w:val="Heading4"/>
      </w:pPr>
      <w:r>
        <w:t xml:space="preserve">B. Cultural Competency as Scientific Variable</w:t>
      </w:r>
    </w:p>
    <w:p>
      <w:pPr>
        <w:pStyle w:val="FirstParagraph"/>
      </w:pPr>
      <w:r>
        <w:br/>
      </w:r>
      <w:r>
        <w:t xml:space="preserve">Cultural factors are not merely background noise; they are active variables in health outcomes. For instance, traditional healing practices often coexist with modern medicine in</w:t>
      </w:r>
      <w:r>
        <w:t xml:space="preserve"> </w:t>
      </w:r>
      <w:r>
        <w:rPr>
          <w:iCs/>
          <w:i/>
        </w:rPr>
        <w:t xml:space="preserve">Afghanistan Kabul</w:t>
      </w:r>
      <w:r>
        <w:t xml:space="preserve">. A competent</w:t>
      </w:r>
      <w:r>
        <w:t xml:space="preserve"> </w:t>
      </w:r>
      <w:r>
        <w:rPr>
          <w:bCs/>
          <w:b/>
        </w:rPr>
        <w:t xml:space="preserve">Medical Researcher</w:t>
      </w:r>
      <w:r>
        <w:t xml:space="preserve"> </w:t>
      </w:r>
      <w:r>
        <w:t xml:space="preserve">does not dismiss these practices but investigates how they interact with biomedical treatments. Understanding this synergy can lead to more effective treatment adherence and better public health messaging.</w:t>
      </w:r>
      <w:r>
        <w:br/>
      </w:r>
    </w:p>
    <w:bookmarkEnd w:id="23"/>
    <w:bookmarkEnd w:id="24"/>
    <w:bookmarkStart w:id="25" w:name="iv.-key-themes-in-current-literature"/>
    <w:p>
      <w:pPr>
        <w:pStyle w:val="Heading3"/>
      </w:pPr>
      <w:r>
        <w:t xml:space="preserve">IV. Key Themes in Current Literature</w:t>
      </w:r>
    </w:p>
    <w:p>
      <w:pPr>
        <w:pStyle w:val="FirstParagraph"/>
      </w:pPr>
      <w:r>
        <w:br/>
      </w:r>
      <w:r>
        <w:t xml:space="preserve">This book report synthesizes findings from recent journals, NGO reports, and field studies regarding medical interventions in</w:t>
      </w:r>
      <w:r>
        <w:t xml:space="preserve"> </w:t>
      </w:r>
      <w:r>
        <w:rPr>
          <w:iCs/>
          <w:i/>
        </w:rPr>
        <w:t xml:space="preserve">Afghanistan Kabul</w:t>
      </w:r>
      <w:r>
        <w:t xml:space="preserve">. Three major themes emerge:</w:t>
      </w:r>
      <w:r>
        <w:br/>
      </w:r>
    </w:p>
    <w:p>
      <w:pPr>
        <w:numPr>
          <w:ilvl w:val="0"/>
          <w:numId w:val="1001"/>
        </w:numPr>
        <w:pStyle w:val="Compact"/>
      </w:pPr>
      <w:r>
        <w:rPr>
          <w:bCs/>
          <w:b/>
        </w:rPr>
        <w:t xml:space="preserve">Sustainability over Expediency:</w:t>
      </w:r>
      <w:r>
        <w:t xml:space="preserve"> </w:t>
      </w:r>
      <w:r>
        <w:t xml:space="preserve">Successful projects focus on training local researchers. A</w:t>
      </w:r>
      <w:r>
        <w:t xml:space="preserve"> </w:t>
      </w:r>
      <w:r>
        <w:rPr>
          <w:bCs/>
          <w:b/>
        </w:rPr>
        <w:t xml:space="preserve">Medical Researcher</w:t>
      </w:r>
      <w:r>
        <w:t xml:space="preserve"> </w:t>
      </w:r>
      <w:r>
        <w:t xml:space="preserve">working in</w:t>
      </w:r>
      <w:r>
        <w:t xml:space="preserve"> </w:t>
      </w:r>
      <w:r>
        <w:rPr>
          <w:iCs/>
          <w:i/>
        </w:rPr>
        <w:t xml:space="preserve">Afghanistan Kabul</w:t>
      </w:r>
      <w:r>
        <w:t xml:space="preserve"> </w:t>
      </w:r>
      <w:r>
        <w:t xml:space="preserve">should aim to build local capacity rather than creating dependency on foreign expertise.</w:t>
      </w:r>
    </w:p>
    <w:p>
      <w:pPr>
        <w:numPr>
          <w:ilvl w:val="0"/>
          <w:numId w:val="1001"/>
        </w:numPr>
        <w:pStyle w:val="Compact"/>
      </w:pPr>
      <w:r>
        <w:rPr>
          <w:bCs/>
          <w:b/>
        </w:rPr>
        <w:t xml:space="preserve">Data Sovereignty:</w:t>
      </w:r>
      <w:r>
        <w:t xml:space="preserve"> </w:t>
      </w:r>
      <w:r>
        <w:t xml:space="preserve">There is a growing movement advocating that data collected in developing nations belongs to the nation itself. Researchers must ensure that findings are accessible to local health ministries in</w:t>
      </w:r>
      <w:r>
        <w:t xml:space="preserve"> </w:t>
      </w:r>
      <w:r>
        <w:rPr>
          <w:iCs/>
          <w:i/>
        </w:rPr>
        <w:t xml:space="preserve">Afghanistan Kabul</w:t>
      </w:r>
      <w:r>
        <w:t xml:space="preserve">, not just published in distant, paywalled journals.</w:t>
      </w:r>
    </w:p>
    <w:p>
      <w:pPr>
        <w:numPr>
          <w:ilvl w:val="0"/>
          <w:numId w:val="1001"/>
        </w:numPr>
        <w:pStyle w:val="Compact"/>
      </w:pPr>
      <w:r>
        <w:rPr>
          <w:bCs/>
          <w:b/>
        </w:rPr>
        <w:t xml:space="preserve">Mental Health Integration:</w:t>
      </w:r>
      <w:r>
        <w:t xml:space="preserve"> </w:t>
      </w:r>
      <w:r>
        <w:t xml:space="preserve">There is a critical gap in research regarding PTSD and anxiety disorders among civilians. The report argues that the next generation of</w:t>
      </w:r>
      <w:r>
        <w:t xml:space="preserve"> </w:t>
      </w:r>
      <w:r>
        <w:rPr>
          <w:bCs/>
          <w:b/>
        </w:rPr>
        <w:t xml:space="preserve">Medical Researcher</w:t>
      </w:r>
      <w:r>
        <w:t xml:space="preserve"> </w:t>
      </w:r>
      <w:r>
        <w:t xml:space="preserve">initiatives must prioritize mental health surveillance as a foundational element of urban health infrastructure.</w:t>
      </w:r>
    </w:p>
    <w:p>
      <w:pPr>
        <w:pStyle w:val="FirstParagraph"/>
      </w:pPr>
      <w:r>
        <w:br/>
      </w:r>
    </w:p>
    <w:bookmarkEnd w:id="25"/>
    <w:bookmarkStart w:id="26" w:name="v.-challenges-and-mitigation-strategies"/>
    <w:p>
      <w:pPr>
        <w:pStyle w:val="Heading3"/>
      </w:pPr>
      <w:r>
        <w:t xml:space="preserve">V. Challenges and Mitigation Strategies</w:t>
      </w:r>
    </w:p>
    <w:p>
      <w:pPr>
        <w:pStyle w:val="FirstParagraph"/>
      </w:pPr>
      <w:r>
        <w:br/>
      </w:r>
      <w:r>
        <w:t xml:space="preserve">Operating in</w:t>
      </w:r>
      <w:r>
        <w:t xml:space="preserve"> </w:t>
      </w:r>
      <w:r>
        <w:rPr>
          <w:iCs/>
          <w:i/>
        </w:rPr>
        <w:t xml:space="preserve">Afghanistan Kabul</w:t>
      </w:r>
      <w:r>
        <w:t xml:space="preserve"> </w:t>
      </w:r>
      <w:r>
        <w:t xml:space="preserve">presents unique logistical hurdles. Security concerns, power shortages, and supply chain interruptions can derail months of research planning. The report suggests that</w:t>
      </w:r>
      <w:r>
        <w:t xml:space="preserve"> </w:t>
      </w:r>
      <w:r>
        <w:rPr>
          <w:bCs/>
          <w:b/>
        </w:rPr>
        <w:t xml:space="preserve">Medical Researcher</w:t>
      </w:r>
      <w:r>
        <w:t xml:space="preserve"> </w:t>
      </w:r>
      <w:r>
        <w:t xml:space="preserve">teams must incorporate "flexible protocols" into their study designs. This might include offline data collection tools that sync when connectivity is restored or modular study components that can be paused during security escalations.</w:t>
      </w:r>
      <w:r>
        <w:br/>
      </w:r>
      <w:r>
        <w:t xml:space="preserve">Furthermore, the psychological toll on researchers themselves cannot be ignored. Vicarious trauma from working in conflict zones is a documented risk. Support systems and mandatory debriefing sessions should be institutional requirements for any</w:t>
      </w:r>
      <w:r>
        <w:t xml:space="preserve"> </w:t>
      </w:r>
      <w:r>
        <w:rPr>
          <w:bCs/>
          <w:b/>
        </w:rPr>
        <w:t xml:space="preserve">Medical Researcher</w:t>
      </w:r>
      <w:r>
        <w:t xml:space="preserve"> </w:t>
      </w:r>
      <w:r>
        <w:t xml:space="preserve">deploying to this region.</w:t>
      </w:r>
      <w:r>
        <w:br/>
      </w:r>
    </w:p>
    <w:bookmarkEnd w:id="26"/>
    <w:bookmarkStart w:id="27" w:name="vi.-recommendations"/>
    <w:p>
      <w:pPr>
        <w:pStyle w:val="Heading3"/>
      </w:pPr>
      <w:r>
        <w:t xml:space="preserve">VI. Recommendations</w:t>
      </w:r>
    </w:p>
    <w:p>
      <w:pPr>
        <w:pStyle w:val="FirstParagraph"/>
      </w:pPr>
      <w:r>
        <w:br/>
      </w:r>
      <w:r>
        <w:t xml:space="preserve">Based on the analysis, the following recommendations are proposed for organizations planning research initiatives in</w:t>
      </w:r>
      <w:r>
        <w:t xml:space="preserve"> </w:t>
      </w:r>
      <w:r>
        <w:rPr>
          <w:iCs/>
          <w:i/>
        </w:rPr>
        <w:t xml:space="preserve">Afghanistan Kabul</w:t>
      </w:r>
      <w:r>
        <w:t xml:space="preserve">:</w:t>
      </w:r>
      <w:r>
        <w:br/>
      </w:r>
      <w:r>
        <w:t xml:space="preserve">1.</w:t>
      </w:r>
      <w:r>
        <w:t xml:space="preserve"> </w:t>
      </w:r>
      <w:r>
        <w:rPr>
          <w:bCs/>
          <w:b/>
        </w:rPr>
        <w:t xml:space="preserve">Mandatory Cultural Training:</w:t>
      </w:r>
      <w:r>
        <w:t xml:space="preserve"> </w:t>
      </w:r>
      <w:r>
        <w:t xml:space="preserve">Before deployment, all team members must undergo intensive training on Pashto and Dari languages, as well as local customs relevant to healthcare.</w:t>
      </w:r>
      <w:r>
        <w:br/>
      </w:r>
      <w:r>
        <w:t xml:space="preserve">2.</w:t>
      </w:r>
      <w:r>
        <w:t xml:space="preserve"> </w:t>
      </w:r>
      <w:r>
        <w:rPr>
          <w:bCs/>
          <w:b/>
        </w:rPr>
        <w:t xml:space="preserve">Local Partnership Mandate:</w:t>
      </w:r>
      <w:r>
        <w:t xml:space="preserve"> </w:t>
      </w:r>
      <w:r>
        <w:t xml:space="preserve">No research project should proceed without a formal partnership with a Kabul-based university or hospital. The</w:t>
      </w:r>
      <w:r>
        <w:t xml:space="preserve"> </w:t>
      </w:r>
      <w:r>
        <w:rPr>
          <w:bCs/>
          <w:b/>
        </w:rPr>
        <w:t xml:space="preserve">Medical Researcher</w:t>
      </w:r>
      <w:r>
        <w:t xml:space="preserve"> </w:t>
      </w:r>
      <w:r>
        <w:t xml:space="preserve">should be viewed as a guest scientist, not an external authority.</w:t>
      </w:r>
      <w:r>
        <w:br/>
      </w:r>
      <w:r>
        <w:t xml:space="preserve">3.</w:t>
      </w:r>
      <w:r>
        <w:t xml:space="preserve"> </w:t>
      </w:r>
      <w:r>
        <w:rPr>
          <w:bCs/>
          <w:b/>
        </w:rPr>
        <w:t xml:space="preserve">Multidisciplinary Teams:</w:t>
      </w:r>
      <w:r>
        <w:t xml:space="preserve"> </w:t>
      </w:r>
      <w:r>
        <w:t xml:space="preserve">Research teams in</w:t>
      </w:r>
      <w:r>
        <w:t xml:space="preserve"> </w:t>
      </w:r>
      <w:r>
        <w:rPr>
          <w:iCs/>
          <w:i/>
        </w:rPr>
        <w:t xml:space="preserve">Afghanistan Kabul</w:t>
      </w:r>
      <w:r>
        <w:t xml:space="preserve"> </w:t>
      </w:r>
      <w:r>
        <w:t xml:space="preserve">should include sociologists, anthropologists, and community health workers alongside physicians to ensure holistic data interpretation.</w:t>
      </w:r>
      <w:r>
        <w:br/>
      </w:r>
    </w:p>
    <w:bookmarkEnd w:id="27"/>
    <w:bookmarkStart w:id="28" w:name="vii.-conclusion"/>
    <w:p>
      <w:pPr>
        <w:pStyle w:val="Heading3"/>
      </w:pPr>
      <w:r>
        <w:t xml:space="preserve">VII. Conclusion</w:t>
      </w:r>
    </w:p>
    <w:p>
      <w:pPr>
        <w:pStyle w:val="FirstParagraph"/>
      </w:pPr>
      <w:r>
        <w:br/>
      </w:r>
      <w:r>
        <w:t xml:space="preserve">The study of medicine in</w:t>
      </w:r>
      <w:r>
        <w:t xml:space="preserve"> </w:t>
      </w:r>
      <w:r>
        <w:rPr>
          <w:iCs/>
          <w:i/>
        </w:rPr>
        <w:t xml:space="preserve">Afghanistan Kabul</w:t>
      </w:r>
      <w:r>
        <w:t xml:space="preserve"> </w:t>
      </w:r>
      <w:r>
        <w:t xml:space="preserve">is not merely a scientific endeavor; it is a profound human interaction that demands empathy, respect, and rigorous intellectual honesty. The</w:t>
      </w:r>
      <w:r>
        <w:t xml:space="preserve"> </w:t>
      </w:r>
      <w:r>
        <w:rPr>
          <w:bCs/>
          <w:b/>
        </w:rPr>
        <w:t xml:space="preserve">Medical Researcher</w:t>
      </w:r>
      <w:r>
        <w:t xml:space="preserve"> </w:t>
      </w:r>
      <w:r>
        <w:t xml:space="preserve">serves as a bridge between global knowledge and local reality. By adhering to the ethical frameworks and strategic adaptations outlined in this report, practitioners can ensure that their work contributes to the healing of the city rather than further exploitation.</w:t>
      </w:r>
      <w:r>
        <w:br/>
      </w:r>
      <w:r>
        <w:t xml:space="preserve">Ultimately, the goal is not just to publish findings but to empower</w:t>
      </w:r>
      <w:r>
        <w:t xml:space="preserve"> </w:t>
      </w:r>
      <w:r>
        <w:rPr>
          <w:iCs/>
          <w:i/>
        </w:rPr>
        <w:t xml:space="preserve">Afghanistan Kabul</w:t>
      </w:r>
      <w:r>
        <w:t xml:space="preserve"> </w:t>
      </w:r>
      <w:r>
        <w:t xml:space="preserve">with evidence-based tools for health improvement. The legacy of any</w:t>
      </w:r>
      <w:r>
        <w:t xml:space="preserve"> </w:t>
      </w:r>
      <w:r>
        <w:rPr>
          <w:bCs/>
          <w:b/>
        </w:rPr>
        <w:t xml:space="preserve">Medical Researcher</w:t>
      </w:r>
      <w:r>
        <w:t xml:space="preserve"> </w:t>
      </w:r>
      <w:r>
        <w:t xml:space="preserve">in this region will be measured not by citation counts, but by the resilience and health outcomes of the communities they served. As we move forward, it is imperative that we view each research initiative as a step toward long-term stability and wellness in one of the world's most challenging environments.</w:t>
      </w:r>
      <w:r>
        <w:br/>
      </w:r>
      <w:r>
        <w:br/>
      </w:r>
      <w:r>
        <w:rPr>
          <w:bCs/>
          <w:b/>
        </w:rPr>
        <w:t xml:space="preserve">Bibliography:</w:t>
      </w:r>
      <w:r>
        <w:br/>
      </w:r>
      <w:r>
        <w:t xml:space="preserve">- World Health Organization Reports on Central Asian Health Systems.</w:t>
      </w:r>
      <w:r>
        <w:br/>
      </w:r>
      <w:r>
        <w:t xml:space="preserve">- Field Studies from Kabul Medical University, 2018-2023.</w:t>
      </w:r>
      <w:r>
        <w:br/>
      </w:r>
      <w:r>
        <w:t xml:space="preserve">- "Ethics in Conflict Zones: A Guide for Humanitarian Researchers."</w:t>
      </w:r>
      <w:r>
        <w:br/>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Medical Researcher in Afghanistan Kabul</dc:title>
  <dc:creator/>
  <dc:language>en</dc:language>
  <cp:keywords/>
  <dcterms:created xsi:type="dcterms:W3CDTF">2026-07-29T20:34:54Z</dcterms:created>
  <dcterms:modified xsi:type="dcterms:W3CDTF">2026-07-29T20:34:54Z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