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5" w:name="book-report"/>
    <w:p>
      <w:pPr>
        <w:pStyle w:val="Heading1"/>
      </w:pPr>
      <w:r>
        <w:t xml:space="preserve">Book Report</w:t>
      </w:r>
    </w:p>
    <w:p>
      <w:pPr>
        <w:pStyle w:val="FirstParagraph"/>
      </w:pPr>
      <w:r>
        <w:rPr>
          <w:bCs/>
          <w:b/>
        </w:rPr>
        <w:t xml:space="preserve">Title of Analysis:</w:t>
      </w:r>
      <w:r>
        <w:br/>
      </w:r>
      <w:r>
        <w:t xml:space="preserve">The Nexus of Innovation and Tradition: A Medical Researcher's Journey in China, Shanghai.</w:t>
      </w:r>
    </w:p>
    <w:p>
      <w:pPr>
        <w:pStyle w:val="BodyText"/>
      </w:pPr>
      <w:r>
        <w:rPr>
          <w:bCs/>
          <w:b/>
        </w:rPr>
        <w:t xml:space="preserve">Date:</w:t>
      </w:r>
      <w:r>
        <w:t xml:space="preserve"> </w:t>
      </w:r>
      <w:r>
        <w:t xml:space="preserve">October 26, 2023</w:t>
      </w:r>
    </w:p>
    <w:p>
      <w:pPr>
        <w:pStyle w:val="BodyText"/>
      </w:pPr>
      <w:r>
        <w:rPr>
          <w:bCs/>
          <w:b/>
        </w:rPr>
        <w:t xml:space="preserve">Subject Focus:</w:t>
      </w:r>
      <w:r>
        <w:t xml:space="preserve"> </w:t>
      </w:r>
      <w:r>
        <w:t xml:space="preserve">Medical Researcher Profile, Clinical Practices, and Historical Context within China, Shanghai.</w:t>
      </w:r>
    </w:p>
    <w:bookmarkStart w:id="20" w:name="X6a311c46ee89efdc7133aee2aa3a8de07a3b4d7"/>
    <w:p>
      <w:pPr>
        <w:pStyle w:val="Heading2"/>
      </w:pPr>
      <w:r>
        <w:t xml:space="preserve">I. Introduction: The Global Significance of the Medical Researcher in Modern Medicine</w:t>
      </w:r>
    </w:p>
    <w:p>
      <w:pPr>
        <w:pStyle w:val="FirstParagraph"/>
      </w:pPr>
      <w:r>
        <w:t xml:space="preserve">In the contemporary landscape of global healthcare, few roles are as pivotal or as complex as that of the</w:t>
      </w:r>
      <w:r>
        <w:t xml:space="preserve"> </w:t>
      </w:r>
      <w:r>
        <w:rPr>
          <w:bCs/>
          <w:b/>
        </w:rPr>
        <w:t xml:space="preserve">Medical Researcher</w:t>
      </w:r>
      <w:r>
        <w:t xml:space="preserve">. This profession bridges the chasm between theoretical scientific inquiry and practical clinical application. A</w:t>
      </w:r>
      <w:r>
        <w:t xml:space="preserve"> </w:t>
      </w:r>
      <w:r>
        <w:rPr>
          <w:bCs/>
          <w:b/>
        </w:rPr>
        <w:t xml:space="preserve">Medical Researcher</w:t>
      </w:r>
      <w:r>
        <w:t xml:space="preserve"> </w:t>
      </w:r>
      <w:r>
        <w:t xml:space="preserve">is not merely an observer of disease but an active architect of solutions, tasked with decoding biological mechanisms, developing novel therapeutic interventions, and optimizing patient outcomes through evidence-based strategies. The evolution of this role has been dramatic; where once the practitioner was solely a healer using established methods, the modern</w:t>
      </w:r>
      <w:r>
        <w:t xml:space="preserve"> </w:t>
      </w:r>
      <w:r>
        <w:rPr>
          <w:bCs/>
          <w:b/>
        </w:rPr>
        <w:t xml:space="preserve">Medical Researcher</w:t>
      </w:r>
      <w:r>
        <w:t xml:space="preserve"> </w:t>
      </w:r>
      <w:r>
        <w:t xml:space="preserve">is also a scientist contributing to the ever-expanding library of human medical knowledge.</w:t>
      </w:r>
      <w:r>
        <w:t xml:space="preserve"> </w:t>
      </w:r>
      <w:r>
        <w:t xml:space="preserve">However, the impact and methodology of a</w:t>
      </w:r>
      <w:r>
        <w:t xml:space="preserve"> </w:t>
      </w:r>
      <w:r>
        <w:rPr>
          <w:bCs/>
          <w:b/>
        </w:rPr>
        <w:t xml:space="preserve">Medical Researcher</w:t>
      </w:r>
      <w:r>
        <w:t xml:space="preserve"> </w:t>
      </w:r>
      <w:r>
        <w:t xml:space="preserve">are deeply contextual. They do not operate in a vacuum but are influenced by local epidemiological trends, healthcare infrastructure, cultural attitudes toward medicine, and national priorities. Therefore, to fully understand the nuances of this profession today, one must examine it within specific geographic and socio-political frameworks. This report focuses specifically on the unique environment of</w:t>
      </w:r>
      <w:r>
        <w:t xml:space="preserve"> </w:t>
      </w:r>
      <w:r>
        <w:rPr>
          <w:bCs/>
          <w:b/>
        </w:rPr>
        <w:t xml:space="preserve">China Shanghai</w:t>
      </w:r>
      <w:r>
        <w:t xml:space="preserve">, a metropolis that serves as a crucible for modern medical innovation in Asia. By analyzing the role of the</w:t>
      </w:r>
      <w:r>
        <w:t xml:space="preserve"> </w:t>
      </w:r>
      <w:r>
        <w:rPr>
          <w:bCs/>
          <w:b/>
        </w:rPr>
        <w:t xml:space="preserve">Medical Researcher</w:t>
      </w:r>
      <w:r>
        <w:t xml:space="preserve"> </w:t>
      </w:r>
      <w:r>
        <w:t xml:space="preserve">in</w:t>
      </w:r>
      <w:r>
        <w:t xml:space="preserve"> </w:t>
      </w:r>
      <w:r>
        <w:rPr>
          <w:bCs/>
          <w:b/>
        </w:rPr>
        <w:t xml:space="preserve">China Shanghai, we gain insight into how global scientific standards intersect with regional health challenges and rapid urban development.</w:t>
      </w:r>
    </w:p>
    <w:bookmarkEnd w:id="20"/>
    <w:bookmarkStart w:id="21" w:name="Xc481dbe073e4af9a76bbb6167d7c4a0a2080bc6"/>
    <w:p>
      <w:pPr>
        <w:pStyle w:val="Heading2"/>
      </w:pPr>
      <w:r>
        <w:t xml:space="preserve">II. The Unique Landscape of Healthcare in China, Shanghai</w:t>
      </w:r>
    </w:p>
    <w:p>
      <w:pPr>
        <w:pStyle w:val="FirstParagraph"/>
      </w:pPr>
      <w:r>
        <w:t xml:space="preserve">To appreciate the work of a</w:t>
      </w:r>
      <w:r>
        <w:t xml:space="preserve"> </w:t>
      </w:r>
      <w:r>
        <w:rPr>
          <w:bCs/>
          <w:b/>
        </w:rPr>
        <w:t xml:space="preserve">Medical Researcher</w:t>
      </w:r>
      <w:r>
        <w:t xml:space="preserve">, one must first understand the stage upon which they perform their duties:</w:t>
      </w:r>
      <w:r>
        <w:t xml:space="preserve"> </w:t>
      </w:r>
      <w:r>
        <w:rPr>
          <w:bCs/>
          <w:b/>
        </w:rPr>
        <w:t xml:space="preserve">China Shanghai. As one of China’s most economically developed and internationally connected cities,</w:t>
      </w:r>
      <w:r>
        <w:rPr>
          <w:bCs/>
          <w:b/>
        </w:rPr>
        <w:t xml:space="preserve"> </w:t>
      </w:r>
      <w:r>
        <w:rPr>
          <w:bCs/>
          <w:b/>
          <w:bCs/>
          <w:b/>
        </w:rPr>
        <w:t xml:space="preserve">China Shanghai represents a fascinating duality. It is a city where traditional Chinese Medicine (TCM) coexists with cutting-edge biomedical technology. For a</w:t>
      </w:r>
      <w:r>
        <w:rPr>
          <w:bCs/>
          <w:b/>
          <w:bCs/>
          <w:b/>
        </w:rPr>
        <w:t xml:space="preserve"> </w:t>
      </w:r>
      <w:r>
        <w:rPr>
          <w:bCs/>
          <w:b/>
          <w:bCs/>
          <w:b/>
          <w:bCs/>
          <w:b/>
        </w:rPr>
        <w:t xml:space="preserve">Medical Researcher</w:t>
      </w:r>
      <w:r>
        <w:rPr>
          <w:bCs/>
          <w:b/>
          <w:bCs/>
          <w:b/>
        </w:rPr>
        <w:t xml:space="preserve">, this environment presents both opportunities and complexities.</w:t>
      </w:r>
      <w:r>
        <w:rPr>
          <w:bCs/>
          <w:b/>
          <w:bCs/>
          <w:b/>
        </w:rPr>
        <w:t xml:space="preserve"> </w:t>
      </w:r>
      <w:r>
        <w:rPr>
          <w:bCs/>
          <w:b/>
          <w:bCs/>
          <w:b/>
          <w:bCs/>
          <w:b/>
        </w:rPr>
        <w:t xml:space="preserve">China Shanghai</w:t>
      </w:r>
      <w:r>
        <w:rPr>
          <w:bCs/>
          <w:b/>
          <w:bCs/>
          <w:b/>
        </w:rPr>
        <w:t xml:space="preserve"> </w:t>
      </w:r>
      <w:r>
        <w:rPr>
          <w:bCs/>
          <w:b/>
          <w:bCs/>
          <w:b/>
        </w:rPr>
        <w:t xml:space="preserve">boasts some of the most advanced hospital systems in Asia, particularly in districts like Jing’an and Huangpu. These institutions are often teaching hospitals affiliated with top-tier universities such as Fudan University. Consequently, a</w:t>
      </w:r>
      <w:r>
        <w:rPr>
          <w:bCs/>
          <w:b/>
          <w:bCs/>
          <w:b/>
        </w:rPr>
        <w:t xml:space="preserve"> </w:t>
      </w:r>
      <w:r>
        <w:rPr>
          <w:bCs/>
          <w:b/>
          <w:bCs/>
          <w:b/>
          <w:bCs/>
          <w:b/>
        </w:rPr>
        <w:t xml:space="preserve">Medical Researcher</w:t>
      </w:r>
      <w:r>
        <w:rPr>
          <w:bCs/>
          <w:b/>
          <w:bCs/>
          <w:b/>
        </w:rPr>
        <w:t xml:space="preserve"> </w:t>
      </w:r>
      <w:r>
        <w:rPr>
          <w:bCs/>
          <w:b/>
          <w:bCs/>
          <w:b/>
        </w:rPr>
        <w:t xml:space="preserve">operating in</w:t>
      </w:r>
      <w:r>
        <w:rPr>
          <w:bCs/>
          <w:b/>
          <w:bCs/>
          <w:b/>
        </w:rPr>
        <w:t xml:space="preserve"> </w:t>
      </w:r>
      <w:r>
        <w:rPr>
          <w:bCs/>
          <w:b/>
          <w:bCs/>
          <w:b/>
          <w:bCs/>
          <w:b/>
        </w:rPr>
        <w:t xml:space="preserve">China Shanghai</w:t>
      </w:r>
      <w:r>
        <w:rPr>
          <w:bCs/>
          <w:b/>
          <w:bCs/>
          <w:b/>
          <w:bCs/>
          <w:b/>
        </w:rPr>
        <w:t xml:space="preserve">s not only treating patients but is often embedded within an academic ecosystem that prioritizes high-impact publications and international collaboration.</w:t>
      </w:r>
      <w:r>
        <w:rPr>
          <w:bCs/>
          <w:b/>
          <w:bCs/>
          <w:b/>
          <w:bCs/>
          <w:b/>
        </w:rPr>
        <w:t xml:space="preserve"> </w:t>
      </w:r>
      <w:r>
        <w:rPr>
          <w:bCs/>
          <w:b/>
          <w:bCs/>
          <w:b/>
          <w:bCs/>
          <w:b/>
        </w:rPr>
        <w:t xml:space="preserve">Furthermore, the demographic profile of</w:t>
      </w:r>
      <w:r>
        <w:rPr>
          <w:bCs/>
          <w:b/>
          <w:bCs/>
          <w:b/>
          <w:bCs/>
          <w:b/>
        </w:rPr>
        <w:t xml:space="preserve"> </w:t>
      </w:r>
      <w:r>
        <w:rPr>
          <w:bCs/>
          <w:b/>
          <w:bCs/>
          <w:b/>
          <w:bCs/>
          <w:b/>
          <w:bCs/>
          <w:b/>
        </w:rPr>
        <w:t xml:space="preserve">China Shanghai</w:t>
      </w:r>
      <w:r>
        <w:rPr>
          <w:bCs/>
          <w:b/>
          <w:bCs/>
          <w:b/>
          <w:bCs/>
          <w:b/>
          <w:bCs/>
          <w:b/>
        </w:rPr>
        <w:t xml:space="preserve">s population poses specific research imperatives. With one of the fastest-aging populations in the world, a</w:t>
      </w:r>
      <w:r>
        <w:rPr>
          <w:bCs/>
          <w:b/>
          <w:bCs/>
          <w:b/>
          <w:bCs/>
          <w:b/>
          <w:bCs/>
          <w:b/>
        </w:rPr>
        <w:t xml:space="preserve"> </w:t>
      </w:r>
      <w:r>
        <w:rPr>
          <w:bCs/>
          <w:b/>
          <w:bCs/>
          <w:b/>
          <w:bCs/>
          <w:b/>
          <w:bCs/>
          <w:b/>
          <w:bCs/>
          <w:b/>
        </w:rPr>
        <w:t xml:space="preserve">Medical Researcher</w:t>
      </w:r>
      <w:r>
        <w:rPr>
          <w:bCs/>
          <w:b/>
          <w:bCs/>
          <w:b/>
          <w:bCs/>
          <w:b/>
          <w:bCs/>
          <w:b/>
        </w:rPr>
        <w:t xml:space="preserve"> </w:t>
      </w:r>
      <w:r>
        <w:rPr>
          <w:bCs/>
          <w:b/>
          <w:bCs/>
          <w:b/>
          <w:bCs/>
          <w:b/>
          <w:bCs/>
          <w:b/>
        </w:rPr>
        <w:t xml:space="preserve">here is frequently focused on geriatric care, chronic disease management (such as diabetes and hypertension), and neurodegenerative disorders. This demographic reality drives significant funding and interest in long-term clinical trials within the region. Additionally,</w:t>
      </w:r>
      <w:r>
        <w:rPr>
          <w:bCs/>
          <w:b/>
          <w:bCs/>
          <w:b/>
          <w:bCs/>
          <w:b/>
          <w:bCs/>
          <w:b/>
        </w:rPr>
        <w:t xml:space="preserve"> </w:t>
      </w:r>
      <w:r>
        <w:rPr>
          <w:bCs/>
          <w:b/>
          <w:bCs/>
          <w:b/>
          <w:bCs/>
          <w:b/>
          <w:bCs/>
          <w:b/>
          <w:bCs/>
          <w:b/>
        </w:rPr>
        <w:t xml:space="preserve">China Shanghai</w:t>
      </w:r>
      <w:r>
        <w:rPr>
          <w:bCs/>
          <w:b/>
          <w:bCs/>
          <w:b/>
          <w:bCs/>
          <w:b/>
          <w:bCs/>
          <w:b/>
          <w:bCs/>
          <w:b/>
        </w:rPr>
        <w:t xml:space="preserve">s status as a global hub for finance and technology means that there is substantial private sector investment in biotech startups, allowing a</w:t>
      </w:r>
      <w:r>
        <w:rPr>
          <w:bCs/>
          <w:b/>
          <w:bCs/>
          <w:b/>
          <w:bCs/>
          <w:b/>
          <w:bCs/>
          <w:b/>
          <w:bCs/>
          <w:b/>
        </w:rPr>
        <w:t xml:space="preserve"> </w:t>
      </w:r>
      <w:r>
        <w:rPr>
          <w:bCs/>
          <w:b/>
          <w:bCs/>
          <w:b/>
          <w:bCs/>
          <w:b/>
          <w:bCs/>
          <w:b/>
          <w:bCs/>
          <w:b/>
          <w:bCs/>
          <w:b/>
        </w:rPr>
        <w:t xml:space="preserve">Medical Researcher</w:t>
      </w:r>
      <w:r>
        <w:rPr>
          <w:bCs/>
          <w:b/>
          <w:bCs/>
          <w:b/>
          <w:bCs/>
          <w:b/>
          <w:bCs/>
          <w:b/>
          <w:bCs/>
          <w:b/>
        </w:rPr>
        <w:t xml:space="preserve"> </w:t>
      </w:r>
      <w:r>
        <w:rPr>
          <w:bCs/>
          <w:b/>
          <w:bCs/>
          <w:b/>
          <w:bCs/>
          <w:b/>
          <w:bCs/>
          <w:b/>
          <w:bCs/>
          <w:b/>
        </w:rPr>
        <w:t xml:space="preserve">to transition more easily from academic discovery to commercial application than in many other parts of the world.</w:t>
      </w:r>
    </w:p>
    <w:bookmarkEnd w:id="21"/>
    <w:bookmarkStart w:id="22" w:name="Xd58a924a12979675027d78eae31304368468cbc"/>
    <w:p>
      <w:pPr>
        <w:pStyle w:val="Heading2"/>
      </w:pPr>
      <w:r>
        <w:t xml:space="preserve">III. The Role and Responsibilities of a Medical Researcher</w:t>
      </w:r>
    </w:p>
    <w:p>
      <w:pPr>
        <w:pStyle w:val="FirstParagraph"/>
      </w:pPr>
      <w:r>
        <w:t xml:space="preserve">Defining the core competencies of a</w:t>
      </w:r>
      <w:r>
        <w:t xml:space="preserve"> </w:t>
      </w:r>
      <w:r>
        <w:rPr>
          <w:bCs/>
          <w:b/>
        </w:rPr>
        <w:t xml:space="preserve">Medical Researcher</w:t>
      </w:r>
      <w:r>
        <w:t xml:space="preserve">, it is essential to outline their primary responsibilities, which remain consistent globally but are executed differently in various settings. First and foremost, a</w:t>
      </w:r>
      <w:r>
        <w:t xml:space="preserve"> </w:t>
      </w:r>
      <w:r>
        <w:rPr>
          <w:bCs/>
          <w:b/>
        </w:rPr>
        <w:t xml:space="preserve">Medical Researcher</w:t>
      </w:r>
      <w:r>
        <w:t xml:space="preserve"> </w:t>
      </w:r>
      <w:r>
        <w:t xml:space="preserve">is responsible for designing rigorous studies that adhere to ethical standards such as the Declaration of Helsinki. This involves obtaining informed consent, ensuring data privacy, and minimizing risk to participants—a task made particularly sensitive by the varying levels of public trust in medical institutions across different cultures.</w:t>
      </w:r>
      <w:r>
        <w:t xml:space="preserve"> </w:t>
      </w:r>
      <w:r>
        <w:t xml:space="preserve">Secondly, a</w:t>
      </w:r>
      <w:r>
        <w:t xml:space="preserve"> </w:t>
      </w:r>
      <w:r>
        <w:rPr>
          <w:bCs/>
          <w:b/>
        </w:rPr>
        <w:t xml:space="preserve">Medical Researcher</w:t>
      </w:r>
      <w:r>
        <w:t xml:space="preserve"> </w:t>
      </w:r>
      <w:r>
        <w:t xml:space="preserve">engages in data analysis and interpretation. In the age of big data, this role has expanded to include bioinformatics and machine learning applications. A</w:t>
      </w:r>
      <w:r>
        <w:t xml:space="preserve"> </w:t>
      </w:r>
      <w:r>
        <w:rPr>
          <w:bCs/>
          <w:b/>
        </w:rPr>
        <w:t xml:space="preserve">Medical Researcher</w:t>
      </w:r>
      <w:r>
        <w:t xml:space="preserve"> </w:t>
      </w:r>
      <w:r>
        <w:t xml:space="preserve">must be proficient not only in biology but also in statistical software and computational modeling. This multidisciplinary skill set is crucial for identifying patterns that may lead to breakthroughs in personalized medicine.</w:t>
      </w:r>
      <w:r>
        <w:t xml:space="preserve"> </w:t>
      </w:r>
      <w:r>
        <w:t xml:space="preserve">Finally, a</w:t>
      </w:r>
      <w:r>
        <w:t xml:space="preserve"> </w:t>
      </w:r>
      <w:r>
        <w:rPr>
          <w:bCs/>
          <w:b/>
        </w:rPr>
        <w:t xml:space="preserve">Medical Researcher</w:t>
      </w:r>
      <w:r>
        <w:t xml:space="preserve">s role extends to dissemination and education. Whether publishing findings in peer-reviewed journals or presenting at conferences, the</w:t>
      </w:r>
      <w:r>
        <w:t xml:space="preserve"> </w:t>
      </w:r>
      <w:r>
        <w:rPr>
          <w:bCs/>
          <w:b/>
        </w:rPr>
        <w:t xml:space="preserve">Medical Researcher</w:t>
      </w:r>
      <w:r>
        <w:t xml:space="preserve"> </w:t>
      </w:r>
      <w:r>
        <w:t xml:space="preserve">must communicate complex ideas clearly to both scientific peers and policymakers. This communication aspect is vital for translating research into public health policy, a function that is especially critical in densely populated urban centers like</w:t>
      </w:r>
      <w:r>
        <w:t xml:space="preserve"> </w:t>
      </w:r>
      <w:r>
        <w:rPr>
          <w:bCs/>
          <w:b/>
        </w:rPr>
        <w:t xml:space="preserve">China Shanghai</w:t>
      </w:r>
      <w:r>
        <w:rPr>
          <w:bCs/>
          <w:b/>
        </w:rPr>
        <w:t xml:space="preserve">s.</w:t>
      </w:r>
    </w:p>
    <w:bookmarkEnd w:id="22"/>
    <w:bookmarkStart w:id="23" w:name="X92562c47a7f4ff69152256ce27699cab78b65f6"/>
    <w:p>
      <w:pPr>
        <w:pStyle w:val="Heading2"/>
      </w:pPr>
      <w:r>
        <w:t xml:space="preserve">IV. Specific Contextual Challenges and Opportunities in China, Shanghai</w:t>
      </w:r>
    </w:p>
    <w:p>
      <w:pPr>
        <w:pStyle w:val="FirstParagraph"/>
      </w:pPr>
      <w:r>
        <w:t xml:space="preserve">When focusing on</w:t>
      </w:r>
      <w:r>
        <w:t xml:space="preserve"> </w:t>
      </w:r>
      <w:r>
        <w:rPr>
          <w:bCs/>
          <w:b/>
        </w:rPr>
        <w:t xml:space="preserve">China Shanghai</w:t>
      </w:r>
      <w:r>
        <w:rPr>
          <w:bCs/>
          <w:b/>
        </w:rPr>
        <w:t xml:space="preserve">s specific context, several factors distinctly shape the work of a</w:t>
      </w:r>
      <w:r>
        <w:rPr>
          <w:bCs/>
          <w:b/>
        </w:rPr>
        <w:t xml:space="preserve"> </w:t>
      </w:r>
      <w:r>
        <w:rPr>
          <w:bCs/>
          <w:b/>
          <w:bCs/>
          <w:b/>
        </w:rPr>
        <w:t xml:space="preserve">Medical Researcher</w:t>
      </w:r>
      <w:r>
        <w:rPr>
          <w:bCs/>
          <w:b/>
        </w:rPr>
        <w:t xml:space="preserve">. One significant factor is the integration of digital health technologies.</w:t>
      </w:r>
      <w:r>
        <w:rPr>
          <w:bCs/>
          <w:b/>
        </w:rPr>
        <w:t xml:space="preserve"> </w:t>
      </w:r>
      <w:r>
        <w:rPr>
          <w:bCs/>
          <w:b/>
          <w:bCs/>
          <w:b/>
        </w:rPr>
        <w:t xml:space="preserve">China Shanghai</w:t>
      </w:r>
      <w:r>
        <w:rPr>
          <w:bCs/>
          <w:b/>
          <w:bCs/>
          <w:b/>
        </w:rPr>
        <w:t xml:space="preserve">s healthcare system has rapidly adopted electronic health records and telemedicine platforms. For a</w:t>
      </w:r>
      <w:r>
        <w:rPr>
          <w:bCs/>
          <w:b/>
          <w:bCs/>
          <w:b/>
        </w:rPr>
        <w:t xml:space="preserve"> </w:t>
      </w:r>
      <w:r>
        <w:rPr>
          <w:bCs/>
          <w:b/>
          <w:bCs/>
          <w:b/>
          <w:bCs/>
          <w:b/>
        </w:rPr>
        <w:t xml:space="preserve">Medical Researcher, this digital infrastructure provides an unprecedented volume of real-world data, enabling longitudinal studies that were previously impossible due to logistical constraints.</w:t>
      </w:r>
      <w:r>
        <w:rPr>
          <w:bCs/>
          <w:b/>
          <w:bCs/>
          <w:b/>
          <w:bCs/>
          <w:b/>
        </w:rPr>
        <w:t xml:space="preserve"> </w:t>
      </w:r>
      <w:r>
        <w:rPr>
          <w:bCs/>
          <w:b/>
          <w:bCs/>
          <w:b/>
          <w:bCs/>
          <w:b/>
        </w:rPr>
        <w:t xml:space="preserve">However, challenges also exist. Language barriers can sometimes complicate international collaborations for a</w:t>
      </w:r>
      <w:r>
        <w:rPr>
          <w:bCs/>
          <w:b/>
          <w:bCs/>
          <w:b/>
          <w:bCs/>
          <w:b/>
        </w:rPr>
        <w:t xml:space="preserve"> </w:t>
      </w:r>
      <w:r>
        <w:rPr>
          <w:bCs/>
          <w:b/>
          <w:bCs/>
          <w:b/>
          <w:bCs/>
          <w:b/>
          <w:bCs/>
          <w:b/>
        </w:rPr>
        <w:t xml:space="preserve">Medical Researcher. While English is the lingua franca of science, local regulatory environments and hospital administrative processes in</w:t>
      </w:r>
      <w:r>
        <w:rPr>
          <w:bCs/>
          <w:b/>
          <w:bCs/>
          <w:b/>
          <w:bCs/>
          <w:b/>
          <w:bCs/>
          <w:b/>
        </w:rPr>
        <w:t xml:space="preserve"> </w:t>
      </w:r>
      <w:r>
        <w:rPr>
          <w:bCs/>
          <w:b/>
          <w:bCs/>
          <w:b/>
          <w:bCs/>
          <w:b/>
          <w:bCs/>
          <w:b/>
          <w:bCs/>
          <w:b/>
        </w:rPr>
        <w:t xml:space="preserve">China Shanghai</w:t>
      </w:r>
      <w:r>
        <w:rPr>
          <w:bCs/>
          <w:b/>
          <w:bCs/>
          <w:b/>
          <w:bCs/>
          <w:b/>
          <w:bCs/>
          <w:b/>
          <w:bCs/>
          <w:b/>
        </w:rPr>
        <w:t xml:space="preserve">s are conducted primarily in Mandarin. A</w:t>
      </w:r>
      <w:r>
        <w:rPr>
          <w:bCs/>
          <w:b/>
          <w:bCs/>
          <w:b/>
          <w:bCs/>
          <w:b/>
          <w:bCs/>
          <w:b/>
          <w:bCs/>
          <w:b/>
        </w:rPr>
        <w:t xml:space="preserve"> </w:t>
      </w:r>
      <w:r>
        <w:rPr>
          <w:bCs/>
          <w:b/>
          <w:bCs/>
          <w:b/>
          <w:bCs/>
          <w:b/>
          <w:bCs/>
          <w:b/>
          <w:bCs/>
          <w:b/>
          <w:bCs/>
          <w:b/>
        </w:rPr>
        <w:t xml:space="preserve">Medical Researcher must therefore possess cultural competency and linguistic adaptability to navigate bureaucratic hurdles effectively.</w:t>
      </w:r>
      <w:r>
        <w:rPr>
          <w:bCs/>
          <w:b/>
          <w:bCs/>
          <w:b/>
          <w:bCs/>
          <w:b/>
          <w:bCs/>
          <w:b/>
          <w:bCs/>
          <w:b/>
          <w:bCs/>
          <w:b/>
        </w:rPr>
        <w:t xml:space="preserve"> </w:t>
      </w:r>
      <w:r>
        <w:rPr>
          <w:bCs/>
          <w:b/>
          <w:bCs/>
          <w:b/>
          <w:bCs/>
          <w:b/>
          <w:bCs/>
          <w:b/>
          <w:bCs/>
          <w:b/>
          <w:bCs/>
          <w:b/>
        </w:rPr>
        <w:t xml:space="preserve">Moreover, the competitive nature of scientific funding in</w:t>
      </w:r>
      <w:r>
        <w:rPr>
          <w:bCs/>
          <w:b/>
          <w:bCs/>
          <w:b/>
          <w:bCs/>
          <w:b/>
          <w:bCs/>
          <w:b/>
          <w:bCs/>
          <w:b/>
          <w:bCs/>
          <w:b/>
        </w:rPr>
        <w:t xml:space="preserve"> </w:t>
      </w:r>
      <w:r>
        <w:rPr>
          <w:bCs/>
          <w:b/>
          <w:bCs/>
          <w:b/>
          <w:bCs/>
          <w:b/>
          <w:bCs/>
          <w:b/>
          <w:bCs/>
          <w:b/>
          <w:bCs/>
          <w:b/>
          <w:bCs/>
          <w:b/>
        </w:rPr>
        <w:t xml:space="preserve">China Shanghai</w:t>
      </w:r>
      <w:r>
        <w:rPr>
          <w:bCs/>
          <w:b/>
          <w:bCs/>
          <w:b/>
          <w:bCs/>
          <w:b/>
          <w:bCs/>
          <w:b/>
          <w:bCs/>
          <w:b/>
          <w:bCs/>
          <w:b/>
          <w:bCs/>
          <w:b/>
        </w:rPr>
        <w:t xml:space="preserve">s means that a</w:t>
      </w:r>
      <w:r>
        <w:rPr>
          <w:bCs/>
          <w:b/>
          <w:bCs/>
          <w:b/>
          <w:bCs/>
          <w:b/>
          <w:bCs/>
          <w:b/>
          <w:bCs/>
          <w:b/>
          <w:bCs/>
          <w:b/>
          <w:bCs/>
          <w:b/>
        </w:rPr>
        <w:t xml:space="preserve"> </w:t>
      </w:r>
      <w:r>
        <w:rPr>
          <w:bCs/>
          <w:b/>
          <w:bCs/>
          <w:b/>
          <w:bCs/>
          <w:b/>
          <w:bCs/>
          <w:b/>
          <w:bCs/>
          <w:b/>
          <w:bCs/>
          <w:b/>
          <w:bCs/>
          <w:b/>
          <w:bCs/>
          <w:b/>
        </w:rPr>
        <w:t xml:space="preserve">Medical Researcher must be highly proactive in securing grants. The local government has made significant investments in life sciences, creating special economic zones dedicated to biotechnology. A successful</w:t>
      </w:r>
      <w:r>
        <w:rPr>
          <w:bCs/>
          <w:b/>
          <w:bCs/>
          <w:b/>
          <w:bCs/>
          <w:b/>
          <w:bCs/>
          <w:b/>
          <w:bCs/>
          <w:b/>
          <w:bCs/>
          <w:b/>
          <w:bCs/>
          <w:b/>
          <w:bCs/>
          <w:b/>
        </w:rPr>
        <w:t xml:space="preserve"> </w:t>
      </w:r>
      <w:r>
        <w:rPr>
          <w:bCs/>
          <w:b/>
          <w:bCs/>
          <w:b/>
          <w:bCs/>
          <w:b/>
          <w:bCs/>
          <w:b/>
          <w:bCs/>
          <w:b/>
          <w:bCs/>
          <w:b/>
          <w:bCs/>
          <w:b/>
          <w:bCs/>
          <w:b/>
          <w:bCs/>
          <w:b/>
        </w:rPr>
        <w:t xml:space="preserve">Medical Researcher leverages these resources, partnering with local industry leaders to accelerate the translation of laboratory findings into clinical products.</w:t>
      </w:r>
    </w:p>
    <w:bookmarkEnd w:id="23"/>
    <w:bookmarkStart w:id="24" w:name="X9edb29bb743ccbb5563930e1deeb25bcd28b205"/>
    <w:p>
      <w:pPr>
        <w:pStyle w:val="Heading2"/>
      </w:pPr>
      <w:r>
        <w:t xml:space="preserve">V. Conclusion: The Future of Medical Research in a Globalized World</w:t>
      </w:r>
    </w:p>
    <w:p>
      <w:pPr>
        <w:pStyle w:val="FirstParagraph"/>
      </w:pPr>
      <w:r>
        <w:t xml:space="preserve">In conclusion, the profile of a</w:t>
      </w:r>
    </w:p>
    <w:p>
      <w:pPr>
        <w:pStyle w:val="BodyText"/>
      </w:pPr>
      <w:r>
        <w:t xml:space="preserve">Medical Researcher is dynamic and deeply influenced by its geographic and institutional setting. Through the lens of</w:t>
      </w:r>
    </w:p>
    <w:p>
      <w:pPr>
        <w:pStyle w:val="BodyText"/>
      </w:pPr>
      <w:r>
        <w:t xml:space="preserve">China Shanghai</w:t>
      </w:r>
      <w:r>
        <w:t xml:space="preserve">s vibrant and complex healthcare ecosystem, we see how tradition meets innovation. The</w:t>
      </w:r>
    </w:p>
    <w:p>
      <w:pPr>
        <w:pStyle w:val="BodyText"/>
      </w:pPr>
      <w:r>
        <w:t xml:space="preserve">Medical Researcher</w:t>
      </w:r>
      <w:r>
        <w:t xml:space="preserve">s role in this context is multifaceted: they are scientists, clinicians, data analysts, and cultural mediators.</w:t>
      </w:r>
      <w:r>
        <w:t xml:space="preserve"> </w:t>
      </w:r>
      <w:r>
        <w:t xml:space="preserve">As we look toward the future, the collaboration between international medical communities and hubs like</w:t>
      </w:r>
    </w:p>
    <w:p>
      <w:pPr>
        <w:pStyle w:val="BodyText"/>
      </w:pPr>
      <w:r>
        <w:t xml:space="preserve">China Shanghai</w:t>
      </w:r>
      <w:r>
        <w:t xml:space="preserve">s will only grow stronger. The challenges posed by aging populations and emerging infectious diseases require a united global front. For any aspiring or current</w:t>
      </w:r>
    </w:p>
    <w:p>
      <w:pPr>
        <w:pStyle w:val="BodyText"/>
      </w:pPr>
      <w:r>
        <w:t xml:space="preserve">Medical Researcher, understanding the unique dynamics of major medical centers in</w:t>
      </w:r>
    </w:p>
    <w:p>
      <w:pPr>
        <w:pStyle w:val="BodyText"/>
      </w:pPr>
      <w:r>
        <w:t xml:space="preserve">China Shanghai</w:t>
      </w:r>
      <w:r>
        <w:t xml:space="preserve">s is not just an academic exercise; it is a practical necessity for effective, impactful work in the 21st century. The insights gained from observing a</w:t>
      </w:r>
    </w:p>
    <w:p>
      <w:pPr>
        <w:pStyle w:val="BodyText"/>
      </w:pPr>
      <w:r>
        <w:t xml:space="preserve">Medical Researcher</w:t>
      </w:r>
      <w:r>
        <w:t xml:space="preserve">s journey in this dynamic city provide valuable lessons on resilience, adaptability, and the relentless pursuit of knowledge that defines modern medicine.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in China, Shanghai</dc:title>
  <dc:creator/>
  <dc:language>en</dc:language>
  <cp:keywords/>
  <dcterms:created xsi:type="dcterms:W3CDTF">2026-07-29T17:21:40Z</dcterms:created>
  <dcterms:modified xsi:type="dcterms:W3CDTF">2026-07-29T17:21:40Z</dcterms:modified>
</cp:coreProperties>
</file>

<file path=docProps/custom.xml><?xml version="1.0" encoding="utf-8"?>
<Properties xmlns="http://schemas.openxmlformats.org/officeDocument/2006/custom-properties" xmlns:vt="http://schemas.openxmlformats.org/officeDocument/2006/docPropsVTypes"/>
</file>