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0" w:name="b-o-o-k-r-e-p-o-r-t"/>
    <w:p>
      <w:pPr>
        <w:pStyle w:val="Heading1"/>
      </w:pPr>
      <w:r>
        <w:rPr>
          <w:bCs/>
          <w:b/>
        </w:rPr>
        <w:t xml:space="preserve">B O O K   R E P O R T</w:t>
      </w:r>
    </w:p>
    <w:p>
      <w:pPr>
        <w:pStyle w:val="FirstParagraph"/>
      </w:pPr>
      <w:r>
        <w:rPr>
          <w:bCs/>
          <w:b/>
        </w:rPr>
        <w:t xml:space="preserve">Title:</w:t>
      </w:r>
      <w:r>
        <w:t xml:space="preserve"> </w:t>
      </w:r>
      <w:r>
        <w:t xml:space="preserve">The Modern Medical Researcher: Navigating Science and Society in Cairo, Egypt</w:t>
      </w:r>
    </w:p>
    <w:p>
      <w:pPr>
        <w:pStyle w:val="BodyText"/>
      </w:pPr>
      <w:r>
        <w:rPr>
          <w:bCs/>
          <w:b/>
        </w:rPr>
        <w:t xml:space="preserve">Prepared For:</w:t>
      </w:r>
      <w:r>
        <w:t xml:space="preserve"> </w:t>
      </w:r>
      <w:r>
        <w:t xml:space="preserve">Academic Review Board, Department of Public Health and Medical Sciences</w:t>
      </w:r>
    </w:p>
    <w:p>
      <w:pPr>
        <w:pStyle w:val="BodyText"/>
      </w:pPr>
      <w:r>
        <w:rPr>
          <w:bCs/>
          <w:b/>
        </w:rPr>
        <w:t xml:space="preserve">Date:</w:t>
      </w:r>
      <w:r>
        <w:t xml:space="preserve"> </w:t>
      </w:r>
      <w:r>
        <w:t xml:space="preserve">October 26, 2023</w:t>
      </w:r>
    </w:p>
    <w:p>
      <w:pPr>
        <w:pStyle w:val="BodyText"/>
      </w:pPr>
      <w:r>
        <w:rPr>
          <w:bCs/>
          <w:b/>
        </w:rPr>
        <w:t xml:space="preserve">Metric Focus:</w:t>
      </w:r>
      <w:r>
        <w:t xml:space="preserve">The Role of the Medical Researcher in Egypt Cairo's Healthcare Ecosystem</w:t>
      </w:r>
    </w:p>
    <w:bookmarkEnd w:id="20"/>
    <w:bookmarkStart w:id="21" w:name="i.-introduction-and-overview"/>
    <w:p>
      <w:pPr>
        <w:pStyle w:val="Heading2"/>
      </w:pPr>
      <w:r>
        <w:t xml:space="preserve">I. Introduction and Overview</w:t>
      </w:r>
    </w:p>
    <w:p>
      <w:pPr>
        <w:pStyle w:val="FirstParagraph"/>
      </w:pPr>
      <w:r>
        <w:t xml:space="preserve">In the heart of North Africa, where ancient history meets modern scientific ambition, the role of a</w:t>
      </w:r>
      <w:r>
        <w:t xml:space="preserve"> </w:t>
      </w:r>
      <w:r>
        <w:rPr>
          <w:bCs/>
          <w:b/>
        </w:rPr>
        <w:t xml:space="preserve">Medical Researcher</w:t>
      </w:r>
      <w:r>
        <w:t xml:space="preserve"> </w:t>
      </w:r>
      <w:r>
        <w:t xml:space="preserve">has evolved significantly over the past decade. This report analyzes contemporary literature focusing on healthcare innovation, epidemiological studies, and public health policy specifically within</w:t>
      </w:r>
      <w:r>
        <w:t xml:space="preserve"> </w:t>
      </w:r>
      <w:r>
        <w:rPr>
          <w:bCs/>
          <w:b/>
        </w:rPr>
        <w:t xml:space="preserve">Egypt Cairo</w:t>
      </w:r>
      <w:r>
        <w:t xml:space="preserve">. The central thesis explored in this document is that the effectiveness of a medical researcher is not solely defined by their laboratory results or peer-reviewed publications, but by their ability to navigate the unique socio-economic and cultural landscape of</w:t>
      </w:r>
      <w:r>
        <w:t xml:space="preserve"> </w:t>
      </w:r>
      <w:r>
        <w:rPr>
          <w:bCs/>
          <w:b/>
        </w:rPr>
        <w:t xml:space="preserve">Egypt Cairo</w:t>
      </w:r>
      <w:r>
        <w:t xml:space="preserve">.</w:t>
      </w:r>
    </w:p>
    <w:p>
      <w:pPr>
        <w:pStyle w:val="BodyText"/>
      </w:pPr>
      <w:r>
        <w:t xml:space="preserve">The city of</w:t>
      </w:r>
      <w:r>
        <w:t xml:space="preserve"> </w:t>
      </w:r>
      <w:r>
        <w:rPr>
          <w:bCs/>
          <w:b/>
        </w:rPr>
        <w:t xml:space="preserve">Egypt Cairo</w:t>
      </w:r>
      <w:r>
        <w:t xml:space="preserve">, as one of the largest metropolitan areas in the Middle East and Africa, presents a complex microcosm for medical inquiry. High population density, rapid urbanization, and diverse socioeconomic strata create distinct health challenges that require specialized research approaches. This book report synthesizes insights from recent academic texts to understand how a dedicated</w:t>
      </w:r>
      <w:r>
        <w:t xml:space="preserve"> </w:t>
      </w:r>
      <w:r>
        <w:rPr>
          <w:bCs/>
          <w:b/>
        </w:rPr>
        <w:t xml:space="preserve">Medical Researcher</w:t>
      </w:r>
      <w:r>
        <w:t xml:space="preserve"> </w:t>
      </w:r>
      <w:r>
        <w:t xml:space="preserve">can effectively contribute to the healthcare infrastructure of this vibrant yet challenging region.</w:t>
      </w:r>
    </w:p>
    <w:bookmarkEnd w:id="21"/>
    <w:bookmarkStart w:id="24" w:name="Xdaa9ddd3503920376ab40ca4663ebc6bfaba297"/>
    <w:p>
      <w:pPr>
        <w:pStyle w:val="Heading2"/>
      </w:pPr>
      <w:r>
        <w:t xml:space="preserve">II. The Profile of the Modern Medical Researcher</w:t>
      </w:r>
    </w:p>
    <w:p>
      <w:pPr>
        <w:pStyle w:val="FirstParagraph"/>
      </w:pPr>
      <w:r>
        <w:t xml:space="preserve">A primary theme emerging from the reviewed literature is the definition of competence in a</w:t>
      </w:r>
      <w:r>
        <w:t xml:space="preserve"> </w:t>
      </w:r>
      <w:r>
        <w:rPr>
          <w:bCs/>
          <w:b/>
        </w:rPr>
        <w:t xml:space="preserve">Medical Researcher</w:t>
      </w:r>
      <w:r>
        <w:t xml:space="preserve">. Traditionally, this role was confined to clinical trials and basic science experiments. However, recent works argue that in the context of developing urban centers like</w:t>
      </w:r>
      <w:r>
        <w:t xml:space="preserve"> </w:t>
      </w:r>
      <w:r>
        <w:rPr>
          <w:bCs/>
          <w:b/>
        </w:rPr>
        <w:t xml:space="preserve">Egypt Cairo</w:t>
      </w:r>
      <w:r>
        <w:t xml:space="preserve">, a researcher must also be an advocate for health equity and an educator within their community.</w:t>
      </w:r>
    </w:p>
    <w:bookmarkStart w:id="22" w:name="X12c7ea25859a0f295b0f6c280e0a6185e96f64d"/>
    <w:p>
      <w:pPr>
        <w:pStyle w:val="Heading3"/>
      </w:pPr>
      <w:r>
        <w:t xml:space="preserve">A. Technical Competency vs. Cultural Intelligence</w:t>
      </w:r>
    </w:p>
    <w:p>
      <w:pPr>
        <w:pStyle w:val="FirstParagraph"/>
      </w:pPr>
      <w:r>
        <w:t xml:space="preserve">The texts emphasize that technical proficiency in medicine is a baseline requirement, but it is insufficient on its own. A successful</w:t>
      </w:r>
      <w:r>
        <w:t xml:space="preserve"> </w:t>
      </w:r>
      <w:r>
        <w:rPr>
          <w:bCs/>
          <w:b/>
        </w:rPr>
        <w:t xml:space="preserve">Medical Researcher</w:t>
      </w:r>
      <w:r>
        <w:t xml:space="preserve"> </w:t>
      </w:r>
      <w:r>
        <w:t xml:space="preserve">operating in</w:t>
      </w:r>
      <w:r>
        <w:t xml:space="preserve"> </w:t>
      </w:r>
      <w:r>
        <w:rPr>
          <w:bCs/>
          <w:b/>
        </w:rPr>
        <w:t xml:space="preserve">Egypt Cairo</w:t>
      </w:r>
      <w:r>
        <w:t xml:space="preserve"> </w:t>
      </w:r>
      <w:r>
        <w:t xml:space="preserve">must possess high cultural intelligence. This involves understanding local dietary habits, traditional healing practices, and the specific social determinants of health that affect Cairene citizens. For instance, research regarding non-communicable diseases such as diabetes and hypertension requires an understanding of lifestyle factors prevalent in</w:t>
      </w:r>
      <w:r>
        <w:t xml:space="preserve"> </w:t>
      </w:r>
      <w:r>
        <w:rPr>
          <w:bCs/>
          <w:b/>
        </w:rPr>
        <w:t xml:space="preserve">Egypt Cairo</w:t>
      </w:r>
      <w:r>
        <w:t xml:space="preserve">, including traffic-related stress levels and urban pollution.</w:t>
      </w:r>
    </w:p>
    <w:bookmarkEnd w:id="22"/>
    <w:bookmarkStart w:id="23" w:name="b.-ethical-considerations-in-research"/>
    <w:p>
      <w:pPr>
        <w:pStyle w:val="Heading3"/>
      </w:pPr>
      <w:r>
        <w:t xml:space="preserve">B. Ethical Considerations in Research</w:t>
      </w:r>
    </w:p>
    <w:p>
      <w:pPr>
        <w:pStyle w:val="FirstParagraph"/>
      </w:pPr>
      <w:r>
        <w:t xml:space="preserve">Ethics remain a cornerstone of the medical profession. The literature highlights strict adherence to international ethical standards while adapting protocols to local regulations in Egypt. A conscientious</w:t>
      </w:r>
      <w:r>
        <w:t xml:space="preserve"> </w:t>
      </w:r>
      <w:r>
        <w:rPr>
          <w:bCs/>
          <w:b/>
        </w:rPr>
        <w:t xml:space="preserve">Medical Researcher</w:t>
      </w:r>
      <w:r>
        <w:t xml:space="preserve"> </w:t>
      </w:r>
      <w:r>
        <w:t xml:space="preserve">ensures informed consent is not merely a signature on a form but a genuine conversation that respects the autonomy and literacy levels of participants in</w:t>
      </w:r>
      <w:r>
        <w:t xml:space="preserve"> </w:t>
      </w:r>
      <w:r>
        <w:rPr>
          <w:bCs/>
          <w:b/>
        </w:rPr>
        <w:t xml:space="preserve">Egypt Cairo</w:t>
      </w:r>
      <w:r>
        <w:t xml:space="preserve">.</w:t>
      </w:r>
    </w:p>
    <w:bookmarkEnd w:id="23"/>
    <w:bookmarkEnd w:id="24"/>
    <w:bookmarkStart w:id="27" w:name="iii.-the-unique-context-of-egypt-cairo"/>
    <w:p>
      <w:pPr>
        <w:pStyle w:val="Heading2"/>
      </w:pPr>
      <w:r>
        <w:t xml:space="preserve">III. The Unique Context of Egypt Cairo</w:t>
      </w:r>
    </w:p>
    <w:p>
      <w:pPr>
        <w:pStyle w:val="FirstParagraph"/>
      </w:pPr>
      <w:r>
        <w:t xml:space="preserve">To fully appreciate the challenges faced by medical professionals, one must deeply understand the environment of</w:t>
      </w:r>
      <w:r>
        <w:t xml:space="preserve"> </w:t>
      </w:r>
      <w:r>
        <w:rPr>
          <w:bCs/>
          <w:b/>
        </w:rPr>
        <w:t xml:space="preserve">Egypt Cairo</w:t>
      </w:r>
      <w:r>
        <w:t xml:space="preserve">. The city is a place of contrasts, boasting world-class private hospitals alongside overcrowded public facilities. This duality creates a dual-track healthcare system that poses unique research opportunities and obstacles.</w:t>
      </w:r>
    </w:p>
    <w:bookmarkStart w:id="25" w:name="a.-infectious-disease-management"/>
    <w:p>
      <w:pPr>
        <w:pStyle w:val="Heading3"/>
      </w:pPr>
      <w:r>
        <w:t xml:space="preserve">A. Infectious Disease Management</w:t>
      </w:r>
    </w:p>
    <w:p>
      <w:pPr>
        <w:pStyle w:val="FirstParagraph"/>
      </w:pPr>
      <w:r>
        <w:t xml:space="preserve">Historically,</w:t>
      </w:r>
      <w:r>
        <w:t xml:space="preserve"> </w:t>
      </w:r>
      <w:r>
        <w:rPr>
          <w:bCs/>
          <w:b/>
        </w:rPr>
        <w:t xml:space="preserve">Egypt Cairo</w:t>
      </w:r>
      <w:r>
        <w:t xml:space="preserve"> </w:t>
      </w:r>
      <w:r>
        <w:t xml:space="preserve">has been a focal point for infectious disease control in Africa. The literature reviews highlight the role of the</w:t>
      </w:r>
      <w:r>
        <w:t xml:space="preserve"> </w:t>
      </w:r>
      <w:r>
        <w:rPr>
          <w:bCs/>
          <w:b/>
        </w:rPr>
        <w:t xml:space="preserve">Medical Researcher</w:t>
      </w:r>
      <w:r>
        <w:t xml:space="preserve"> </w:t>
      </w:r>
      <w:r>
        <w:t xml:space="preserve">in tracking and mitigating outbreaks of diseases such as Hepatitis C, which has seen significant reduction efforts through government initiatives backed by scientific research. Understanding the transmission vectors specific to</w:t>
      </w:r>
      <w:r>
        <w:t xml:space="preserve"> </w:t>
      </w:r>
      <w:r>
        <w:rPr>
          <w:bCs/>
          <w:b/>
        </w:rPr>
        <w:t xml:space="preserve">Egypt Cairo</w:t>
      </w:r>
      <w:r>
        <w:t xml:space="preserve">'s water systems and population density is crucial for any researcher aiming to make an impact.</w:t>
      </w:r>
    </w:p>
    <w:bookmarkEnd w:id="25"/>
    <w:bookmarkStart w:id="26" w:name="Xe146ff4160587accb9030e98b02c4da67fba232"/>
    <w:p>
      <w:pPr>
        <w:pStyle w:val="Heading3"/>
      </w:pPr>
      <w:r>
        <w:t xml:space="preserve">B. The Burden of Non-Communicable Diseases (NCDs)</w:t>
      </w:r>
    </w:p>
    <w:p>
      <w:pPr>
        <w:pStyle w:val="FirstParagraph"/>
      </w:pPr>
      <w:r>
        <w:t xml:space="preserve">A significant portion of the reviewed books focuses on the rising tide of NCDs in</w:t>
      </w:r>
      <w:r>
        <w:t xml:space="preserve"> </w:t>
      </w:r>
      <w:r>
        <w:rPr>
          <w:bCs/>
          <w:b/>
        </w:rPr>
        <w:t xml:space="preserve">Egypt Cairo</w:t>
      </w:r>
      <w:r>
        <w:t xml:space="preserve">. As urbanization accelerates, lifestyles are changing rapidly. Sedentary behavior, dietary shifts towards processed foods, and environmental pollution contribute to a surge in cardiovascular diseases and respiratory issues. The ideal</w:t>
      </w:r>
      <w:r>
        <w:t xml:space="preserve"> </w:t>
      </w:r>
      <w:r>
        <w:rPr>
          <w:bCs/>
          <w:b/>
        </w:rPr>
        <w:t xml:space="preserve">Medical Researcher</w:t>
      </w:r>
      <w:r>
        <w:t xml:space="preserve"> </w:t>
      </w:r>
      <w:r>
        <w:t xml:space="preserve">in this context is one who can design longitudinal studies that track these trends over time, providing data-driven insights for policymakers.</w:t>
      </w:r>
    </w:p>
    <w:bookmarkEnd w:id="26"/>
    <w:bookmarkEnd w:id="27"/>
    <w:bookmarkStart w:id="28" w:name="iv.-interdisciplinary-collaboration"/>
    <w:p>
      <w:pPr>
        <w:pStyle w:val="Heading2"/>
      </w:pPr>
      <w:r>
        <w:t xml:space="preserve">IV. Interdisciplinary Collaboration</w:t>
      </w:r>
    </w:p>
    <w:p>
      <w:pPr>
        <w:pStyle w:val="FirstParagraph"/>
      </w:pPr>
      <w:r>
        <w:t xml:space="preserve">No</w:t>
      </w:r>
      <w:r>
        <w:t xml:space="preserve"> </w:t>
      </w:r>
      <w:r>
        <w:rPr>
          <w:bCs/>
          <w:b/>
        </w:rPr>
        <w:t xml:space="preserve">Medical Researcher</w:t>
      </w:r>
      <w:r>
        <w:t xml:space="preserve"> </w:t>
      </w:r>
      <w:r>
        <w:t xml:space="preserve">works in isolation. The texts strongly advocate for interdisciplinary collaboration, particularly between medical sciences, sociology, economics, and urban planning. In a city like</w:t>
      </w:r>
      <w:r>
        <w:t xml:space="preserve"> </w:t>
      </w:r>
      <w:r>
        <w:rPr>
          <w:bCs/>
          <w:b/>
        </w:rPr>
        <w:t xml:space="preserve">Egypt Cairo</w:t>
      </w:r>
      <w:r>
        <w:t xml:space="preserve">, where health outcomes are heavily influenced by infrastructure and economic stability, siloed research is often ineffective.</w:t>
      </w:r>
    </w:p>
    <w:p>
      <w:pPr>
        <w:pStyle w:val="BodyText"/>
      </w:pPr>
      <w:r>
        <w:t xml:space="preserve">For example, researching the impact of air pollution on asthma rates in downtown</w:t>
      </w:r>
      <w:r>
        <w:t xml:space="preserve"> </w:t>
      </w:r>
      <w:r>
        <w:rPr>
          <w:bCs/>
          <w:b/>
        </w:rPr>
        <w:t xml:space="preserve">Egypt Cairo</w:t>
      </w:r>
      <w:r>
        <w:t xml:space="preserve"> </w:t>
      </w:r>
      <w:r>
        <w:t xml:space="preserve">requires not only medical data but also meteorological data and traffic flow analysis. The literature suggests that researchers who build bridges between these disparate fields are more likely to produce actionable results. This collaborative approach fosters a holistic understanding of public health, allowing for comprehensive solutions rather than fragmented fixes.</w:t>
      </w:r>
    </w:p>
    <w:bookmarkEnd w:id="28"/>
    <w:bookmarkStart w:id="31" w:name="v.-challenges-and-future-directions"/>
    <w:p>
      <w:pPr>
        <w:pStyle w:val="Heading2"/>
      </w:pPr>
      <w:r>
        <w:t xml:space="preserve">V. Challenges and Future Directions</w:t>
      </w:r>
    </w:p>
    <w:p>
      <w:pPr>
        <w:pStyle w:val="FirstParagraph"/>
      </w:pPr>
      <w:r>
        <w:t xml:space="preserve">The report identifies several persistent challenges facing medical research in the region. These include funding limitations, bureaucratic hurdles, and the "brain drain" phenomenon where talented researchers leave</w:t>
      </w:r>
      <w:r>
        <w:t xml:space="preserve"> </w:t>
      </w:r>
      <w:r>
        <w:rPr>
          <w:bCs/>
          <w:b/>
        </w:rPr>
        <w:t xml:space="preserve">Egypt Cairo</w:t>
      </w:r>
      <w:r>
        <w:t xml:space="preserve"> </w:t>
      </w:r>
      <w:r>
        <w:t xml:space="preserve">for opportunities abroad. However, the literature also points to a growing sense of resilience and innovation among local scientists.</w:t>
      </w:r>
    </w:p>
    <w:bookmarkStart w:id="29" w:name="a.-technology-and-digital-health"/>
    <w:p>
      <w:pPr>
        <w:pStyle w:val="Heading3"/>
      </w:pPr>
      <w:r>
        <w:t xml:space="preserve">A. Technology and Digital Health</w:t>
      </w:r>
    </w:p>
    <w:p>
      <w:pPr>
        <w:pStyle w:val="FirstParagraph"/>
      </w:pPr>
      <w:r>
        <w:t xml:space="preserve">A promising avenue discussed is the integration of digital health technologies in</w:t>
      </w:r>
      <w:r>
        <w:t xml:space="preserve"> </w:t>
      </w:r>
      <w:r>
        <w:rPr>
          <w:bCs/>
          <w:b/>
        </w:rPr>
        <w:t xml:space="preserve">Egypt Cairo</w:t>
      </w:r>
      <w:r>
        <w:t xml:space="preserve">. Mobile health applications, telemedicine platforms, and electronic health records are transforming how data is collected. A forward-thinking</w:t>
      </w:r>
      <w:r>
        <w:t xml:space="preserve"> </w:t>
      </w:r>
      <w:r>
        <w:rPr>
          <w:bCs/>
          <w:b/>
        </w:rPr>
        <w:t xml:space="preserve">Medical Researcher</w:t>
      </w:r>
      <w:r>
        <w:t xml:space="preserve"> </w:t>
      </w:r>
      <w:r>
        <w:t xml:space="preserve">must be adept at leveraging these tools to gather real-time data from a broader demographic within</w:t>
      </w:r>
      <w:r>
        <w:t xml:space="preserve"> </w:t>
      </w:r>
      <w:r>
        <w:rPr>
          <w:bCs/>
          <w:b/>
        </w:rPr>
        <w:t xml:space="preserve">Egypt Cairo</w:t>
      </w:r>
      <w:r>
        <w:t xml:space="preserve">, thereby increasing the sample size and diversity of their studies.</w:t>
      </w:r>
    </w:p>
    <w:bookmarkEnd w:id="29"/>
    <w:bookmarkStart w:id="30" w:name="b.-policy-advocacy"/>
    <w:p>
      <w:pPr>
        <w:pStyle w:val="Heading3"/>
      </w:pPr>
      <w:r>
        <w:t xml:space="preserve">B. Policy Advocacy</w:t>
      </w:r>
    </w:p>
    <w:p>
      <w:pPr>
        <w:pStyle w:val="FirstParagraph"/>
      </w:pPr>
      <w:r>
        <w:t xml:space="preserve">Finally, the role of the researcher is increasingly seen as a bridge to policy-making. Evidence-based medicine requires evidence that informs policy. Researchers in</w:t>
      </w:r>
      <w:r>
        <w:t xml:space="preserve"> </w:t>
      </w:r>
      <w:r>
        <w:rPr>
          <w:bCs/>
          <w:b/>
        </w:rPr>
        <w:t xml:space="preserve">Egypt Cairo</w:t>
      </w:r>
      <w:r>
        <w:t xml:space="preserve"> </w:t>
      </w:r>
      <w:r>
        <w:t xml:space="preserve">are encouraged to engage directly with health ministries and international bodies like the WHO to ensure their findings translate into tangible healthcare improvements.</w:t>
      </w:r>
    </w:p>
    <w:bookmarkEnd w:id="30"/>
    <w:bookmarkEnd w:id="31"/>
    <w:bookmarkStart w:id="32" w:name="vi.-conclusion"/>
    <w:p>
      <w:pPr>
        <w:pStyle w:val="Heading2"/>
      </w:pPr>
      <w:r>
        <w:t xml:space="preserve">VI. Conclusion</w:t>
      </w:r>
    </w:p>
    <w:p>
      <w:pPr>
        <w:pStyle w:val="FirstParagraph"/>
      </w:pPr>
      <w:r>
        <w:t xml:space="preserve">In conclusion, this book report underscores that the identity of a</w:t>
      </w:r>
      <w:r>
        <w:t xml:space="preserve"> </w:t>
      </w:r>
      <w:r>
        <w:rPr>
          <w:bCs/>
          <w:b/>
        </w:rPr>
        <w:t xml:space="preserve">Medical Researcher</w:t>
      </w:r>
      <w:r>
        <w:t xml:space="preserve"> </w:t>
      </w:r>
      <w:r>
        <w:t xml:space="preserve">in the 21st century is multifaceted. It extends beyond the laboratory bench to include community engagement, ethical stewardship, and interdisciplinary collaboration. The specific context of</w:t>
      </w:r>
      <w:r>
        <w:t xml:space="preserve"> </w:t>
      </w:r>
      <w:r>
        <w:rPr>
          <w:bCs/>
          <w:b/>
        </w:rPr>
        <w:t xml:space="preserve">Egypt Cairo</w:t>
      </w:r>
      <w:r>
        <w:t xml:space="preserve"> </w:t>
      </w:r>
      <w:r>
        <w:t xml:space="preserve">adds layers of complexity that require nuanced understanding and adaptive strategies.</w:t>
      </w:r>
    </w:p>
    <w:p>
      <w:pPr>
        <w:pStyle w:val="BodyText"/>
      </w:pPr>
      <w:r>
        <w:t xml:space="preserve">The literature reviewed suggests that for healthcare innovation to thrive in</w:t>
      </w:r>
      <w:r>
        <w:t xml:space="preserve"> </w:t>
      </w:r>
      <w:r>
        <w:rPr>
          <w:bCs/>
          <w:b/>
        </w:rPr>
        <w:t xml:space="preserve">Egypt Cairo</w:t>
      </w:r>
      <w:r>
        <w:t xml:space="preserve">, we must empower medical researchers with the resources, cultural training, and collaborative frameworks necessary to address local challenges. By focusing on the unique epidemiological profile of</w:t>
      </w:r>
      <w:r>
        <w:t xml:space="preserve"> </w:t>
      </w:r>
      <w:r>
        <w:rPr>
          <w:bCs/>
          <w:b/>
        </w:rPr>
        <w:t xml:space="preserve">Egypt Cairo</w:t>
      </w:r>
      <w:r>
        <w:t xml:space="preserve">, a dedicated</w:t>
      </w:r>
      <w:r>
        <w:t xml:space="preserve"> </w:t>
      </w:r>
      <w:r>
        <w:rPr>
          <w:bCs/>
          <w:b/>
        </w:rPr>
        <w:t xml:space="preserve">Medical Researcher</w:t>
      </w:r>
      <w:r>
        <w:t xml:space="preserve"> </w:t>
      </w:r>
      <w:r>
        <w:t xml:space="preserve">can play a pivotal role in improving public health outcomes not just for the city, but as a model for other urban centers in the region.</w:t>
      </w:r>
    </w:p>
    <w:p>
      <w:pPr>
        <w:pStyle w:val="BodyText"/>
      </w:pPr>
      <w:r>
        <w:rPr>
          <w:bCs/>
          <w:b/>
          <w:iCs/>
          <w:i/>
        </w:rPr>
        <w:t xml:space="preserve">Final Recommendation:</w:t>
      </w:r>
      <w:r>
        <w:t xml:space="preserve"> </w:t>
      </w:r>
      <w:r>
        <w:t xml:space="preserve">It is recommended that academic institutions and funding bodies prioritize projects led by or involving local researchers who demonstrate a deep commitment to understanding the socio-medical dynamics of</w:t>
      </w:r>
      <w:r>
        <w:t xml:space="preserve"> </w:t>
      </w:r>
      <w:r>
        <w:rPr>
          <w:bCs/>
          <w:b/>
        </w:rPr>
        <w:t xml:space="preserve">Egypt Cairo</w:t>
      </w:r>
      <w:r>
        <w:t xml:space="preserve">. The future of medical science in this region depends on the ability of each</w:t>
      </w:r>
      <w:r>
        <w:t xml:space="preserve"> </w:t>
      </w:r>
      <w:r>
        <w:rPr>
          <w:bCs/>
          <w:b/>
        </w:rPr>
        <w:t xml:space="preserve">Medical Researcher</w:t>
      </w:r>
      <w:r>
        <w:t xml:space="preserve"> </w:t>
      </w:r>
      <w:r>
        <w:t xml:space="preserve">to integrate global scientific standards with local contextual realities.</w:t>
      </w:r>
    </w:p>
    <w:p>
      <w:pPr>
        <w:pStyle w:val="BodyText"/>
      </w:pPr>
      <w:r>
        <w:t xml:space="preserve">© 2023 Academic Review Board.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Egypt Cairo</dc:title>
  <dc:creator/>
  <dc:language>en</dc:language>
  <cp:keywords/>
  <dcterms:created xsi:type="dcterms:W3CDTF">2026-07-29T22:33:25Z</dcterms:created>
  <dcterms:modified xsi:type="dcterms:W3CDTF">2026-07-29T22:33:25Z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