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Italy</w:t>
      </w:r>
      <w:r>
        <w:t xml:space="preserve"> </w:t>
      </w:r>
      <w:r>
        <w:t xml:space="preserve">Milan</w:t>
      </w:r>
    </w:p>
    <w:bookmarkStart w:id="20" w:name="Xc198f293fa4c0bc3559a8c0dfb8e792031bc42d"/>
    <w:p>
      <w:pPr>
        <w:pStyle w:val="Heading1"/>
      </w:pPr>
      <w:r>
        <w:t xml:space="preserve">A Comprehensive Book Report on the Role and Impact of the Medical Researcher in Italy Milan</w:t>
      </w:r>
    </w:p>
    <w:p>
      <w:pPr>
        <w:pStyle w:val="FirstParagraph"/>
      </w:pPr>
      <w:r>
        <w:rPr>
          <w:bCs/>
          <w:b/>
        </w:rPr>
        <w:t xml:space="preserve">Date:</w:t>
      </w:r>
      <w:r>
        <w:t xml:space="preserve"> October 26, 2023</w:t>
      </w:r>
      <w:r>
        <w:br/>
      </w:r>
      <w:r>
        <w:rPr>
          <w:bCs/>
          <w:b/>
        </w:rPr>
        <w:t xml:space="preserve">Prepared For:</w:t>
      </w:r>
      <w:r>
        <w:t xml:space="preserve"> The Department of Health Policy, Italy Milan</w:t>
      </w:r>
      <w:r>
        <w:br/>
      </w:r>
      <w:r>
        <w:rPr>
          <w:iCs/>
          <w:i/>
        </w:rPr>
        <w:t xml:space="preserve">This report analyzes the pivotal role of the Medical Researcher within the dynamic healthcare ecosystem of Italy Milan.</w:t>
      </w:r>
    </w:p>
    <w:bookmarkEnd w:id="20"/>
    <w:bookmarkStart w:id="21" w:name="X95ff9fb182bbda34c6834ba725f867c3915c612"/>
    <w:p>
      <w:pPr>
        <w:pStyle w:val="Heading2"/>
      </w:pPr>
      <w:r>
        <w:t xml:space="preserve">I. Introduction: The Intersection of Science and History in Italy Milan</w:t>
      </w:r>
    </w:p>
    <w:p>
      <w:pPr>
        <w:pStyle w:val="FirstParagraph"/>
      </w:pPr>
      <w:r>
        <w:t xml:space="preserve">In recent years,</w:t>
      </w:r>
      <w:r>
        <w:t xml:space="preserve"> </w:t>
      </w:r>
      <w:r>
        <w:rPr>
          <w:bCs/>
          <w:b/>
        </w:rPr>
        <w:t xml:space="preserve">Italy Milan</w:t>
      </w:r>
      <w:r>
        <w:t xml:space="preserve"> has emerged not only as a global capital of fashion, finance, and design but also as a burgeoning hub for advanced medical science. This report serves to explore the multifaceted role of the</w:t>
      </w:r>
      <w:r>
        <w:t xml:space="preserve"> </w:t>
      </w:r>
      <w:r>
        <w:rPr>
          <w:bCs/>
          <w:b/>
        </w:rPr>
        <w:t xml:space="preserve">Medical Researcher</w:t>
      </w:r>
      <w:r>
        <w:t xml:space="preserve"> within this specific geographic and cultural context. The city of Milan is characterized by its rapid pace, industrial innovation, and deep historical roots in European medicine. For the</w:t>
      </w:r>
      <w:r>
        <w:t xml:space="preserve"> </w:t>
      </w:r>
      <w:r>
        <w:rPr>
          <w:bCs/>
          <w:b/>
        </w:rPr>
        <w:t xml:space="preserve">Medical Researcher</w:t>
      </w:r>
      <w:r>
        <w:t xml:space="preserve">, operating in Italy Milan means navigating a complex landscape that blends traditional academic rigor with cutting-edge biotechnological innovation.</w:t>
      </w:r>
    </w:p>
    <w:p>
      <w:pPr>
        <w:pStyle w:val="BodyText"/>
      </w:pPr>
      <w:r>
        <w:t xml:space="preserve">The purpose of this book report is to synthesize current literature regarding medical research methodologies, ethical frameworks, and public health impacts specific to the region. By focusing on the</w:t>
      </w:r>
      <w:r>
        <w:t xml:space="preserve"> </w:t>
      </w:r>
      <w:r>
        <w:rPr>
          <w:bCs/>
          <w:b/>
        </w:rPr>
        <w:t xml:space="preserve">Medical Researcher</w:t>
      </w:r>
      <w:r>
        <w:t xml:space="preserve">, we aim to highlight how individual scientific efforts contribute to the broader healthcare goals of Italy Milan. The synergy between local hospitals, such as the renowned Ospedale San Raffaele and Politecnico di Milano engineering departments, creates a unique environment where research is not just an academic exercise but a vital component of public welfare.</w:t>
      </w:r>
    </w:p>
    <w:bookmarkEnd w:id="21"/>
    <w:bookmarkStart w:id="22" w:name="X5e1ef6d58cac2419d82f6d9a88ad56c5af8c6da"/>
    <w:p>
      <w:pPr>
        <w:pStyle w:val="Heading2"/>
      </w:pPr>
      <w:r>
        <w:t xml:space="preserve">II. The Historical Context of Medical Research in Italy Milan</w:t>
      </w:r>
    </w:p>
    <w:p>
      <w:pPr>
        <w:pStyle w:val="FirstParagraph"/>
      </w:pPr>
      <w:r>
        <w:t xml:space="preserve">To understand the modern</w:t>
      </w:r>
      <w:r>
        <w:t xml:space="preserve"> </w:t>
      </w:r>
      <w:r>
        <w:rPr>
          <w:bCs/>
          <w:b/>
        </w:rPr>
        <w:t xml:space="preserve">Medical Researcher</w:t>
      </w:r>
      <w:r>
        <w:t xml:space="preserve">, one must first appreciate the historical backdrop of Italy Milan. The region has long been a crossroads for medical knowledge, tracing its lineage back to early Renaissance anatomists and nineteenth-century epidemiologists. Today, this heritage continues to influence how research is conducted in Italy Milan.</w:t>
      </w:r>
    </w:p>
    <w:p>
      <w:pPr>
        <w:pStyle w:val="BodyText"/>
      </w:pPr>
      <w:r>
        <w:t xml:space="preserve">The literature reviewed for this report emphasizes that the</w:t>
      </w:r>
      <w:r>
        <w:t xml:space="preserve"> </w:t>
      </w:r>
      <w:r>
        <w:rPr>
          <w:bCs/>
          <w:b/>
        </w:rPr>
        <w:t xml:space="preserve">Medical Researcher</w:t>
      </w:r>
      <w:r>
        <w:t xml:space="preserve"> in Italy Milan benefits from a strong network of university-affiliated hospitals. These institutions serve as both clinical centers and research labs, allowing for immediate translation of bench-side discoveries to patient care. The unique structure of the Italian National Health Service (SSN), when applied in the affluent and resource-rich context of Italy Milan, provides researchers with access to diverse patient populations. This diversity is crucial for epidemiological studies and clinical trials, making Italy Milan an attractive location for international medical research.</w:t>
      </w:r>
    </w:p>
    <w:bookmarkEnd w:id="22"/>
    <w:bookmarkStart w:id="26" w:name="Xb6666bb61cf2fe690c9e8471585b16995f5ffd0"/>
    <w:p>
      <w:pPr>
        <w:pStyle w:val="Heading2"/>
      </w:pPr>
      <w:r>
        <w:t xml:space="preserve">III. Key Responsibilities and Methodologies of the Modern Medical Researcher</w:t>
      </w:r>
    </w:p>
    <w:p>
      <w:pPr>
        <w:pStyle w:val="FirstParagraph"/>
      </w:pPr>
      <w:r>
        <w:t xml:space="preserve">The profile of the</w:t>
      </w:r>
      <w:r>
        <w:t xml:space="preserve"> </w:t>
      </w:r>
      <w:r>
        <w:rPr>
          <w:bCs/>
          <w:b/>
        </w:rPr>
        <w:t xml:space="preserve">Medical Researcher</w:t>
      </w:r>
      <w:r>
        <w:t xml:space="preserve"> in contemporary Italy Milan is highly specialized. Unlike general practitioners, these professionals are deeply entrenched in specific fields such as oncology, cardiology, neurology, and infectious diseases. The book report highlights several key methodologies employed by researchers in this region:</w:t>
      </w:r>
    </w:p>
    <w:bookmarkStart w:id="23" w:name="a.-translational-medicine"/>
    <w:p>
      <w:pPr>
        <w:pStyle w:val="Heading3"/>
      </w:pPr>
      <w:r>
        <w:t xml:space="preserve">A. Translational Medicine</w:t>
      </w:r>
    </w:p>
    <w:p>
      <w:pPr>
        <w:pStyle w:val="FirstParagraph"/>
      </w:pPr>
      <w:r>
        <w:t xml:space="preserve">A primary focus for the</w:t>
      </w:r>
      <w:r>
        <w:t xml:space="preserve"> </w:t>
      </w:r>
      <w:r>
        <w:rPr>
          <w:bCs/>
          <w:b/>
        </w:rPr>
        <w:t xml:space="preserve">Medical Researcher</w:t>
      </w:r>
      <w:r>
        <w:t xml:space="preserve"> in Italy Milan is translational medicine. This involves bridging the gap between basic scientific research and clinical application. Given the proximity of industrial partners in Italy Milan, there is a significant emphasis on developing medical devices and pharmaceuticals that can be rapidly prototyped and tested.</w:t>
      </w:r>
    </w:p>
    <w:bookmarkEnd w:id="23"/>
    <w:bookmarkStart w:id="24" w:name="b.-data-driven-healthcare"/>
    <w:p>
      <w:pPr>
        <w:pStyle w:val="Heading3"/>
      </w:pPr>
      <w:r>
        <w:t xml:space="preserve">B. Data-Driven Healthcare</w:t>
      </w:r>
    </w:p>
    <w:p>
      <w:pPr>
        <w:pStyle w:val="FirstParagraph"/>
      </w:pPr>
      <w:r>
        <w:t xml:space="preserve">The integration of artificial intelligence (AI) into medical research is a growing trend in Italy Milan. The</w:t>
      </w:r>
      <w:r>
        <w:t xml:space="preserve"> </w:t>
      </w:r>
      <w:r>
        <w:rPr>
          <w:bCs/>
          <w:b/>
        </w:rPr>
        <w:t xml:space="preserve">Medical Researcher</w:t>
      </w:r>
      <w:r>
        <w:t xml:space="preserve"> is increasingly expected to be proficient in data analytics, utilizing large datasets from hospital records to predict disease outbreaks and tailor personalized treatments. This data-centric approach is supported by the technological infrastructure present in Italy Milan.</w:t>
      </w:r>
    </w:p>
    <w:bookmarkEnd w:id="24"/>
    <w:bookmarkStart w:id="25" w:name="c.-ethical-considerations"/>
    <w:p>
      <w:pPr>
        <w:pStyle w:val="Heading3"/>
      </w:pPr>
      <w:r>
        <w:t xml:space="preserve">C. Ethical Considerations</w:t>
      </w:r>
    </w:p>
    <w:p>
      <w:pPr>
        <w:pStyle w:val="FirstParagraph"/>
      </w:pPr>
      <w:r>
        <w:t xml:space="preserve">Ethics remains a cornerstone of medical research. The literature underscores the importance of strict adherence to ethical guidelines, particularly regarding patient consent and data privacy (GDPR compliance). In Italy Milan, where public trust in healthcare institutions is paramount, the</w:t>
      </w:r>
      <w:r>
        <w:t xml:space="preserve"> </w:t>
      </w:r>
      <w:r>
        <w:rPr>
          <w:bCs/>
          <w:b/>
        </w:rPr>
        <w:t xml:space="preserve">Medical Researcher</w:t>
      </w:r>
      <w:r>
        <w:t xml:space="preserve"> must navigate these ethical waters with transparency and integrity.</w:t>
      </w:r>
    </w:p>
    <w:bookmarkEnd w:id="25"/>
    <w:bookmarkEnd w:id="26"/>
    <w:bookmarkStart w:id="27" w:name="X36e8e39f1d822f5243efd66815b7c781637dbd6"/>
    <w:p>
      <w:pPr>
        <w:pStyle w:val="Heading2"/>
      </w:pPr>
      <w:r>
        <w:t xml:space="preserve">IV. Challenges Facing Medical Researchers in Italy Milan</w:t>
      </w:r>
    </w:p>
    <w:p>
      <w:pPr>
        <w:pStyle w:val="FirstParagraph"/>
      </w:pPr>
      <w:r>
        <w:t xml:space="preserve">While the environment in Italy Milan offers numerous opportunities, it is not without challenges for the</w:t>
      </w:r>
      <w:r>
        <w:t xml:space="preserve"> </w:t>
      </w:r>
      <w:r>
        <w:rPr>
          <w:bCs/>
          <w:b/>
        </w:rPr>
        <w:t xml:space="preserve">Medical Researcher</w:t>
      </w:r>
      <w:r>
        <w:t xml:space="preserve">. One significant issue is funding variability. Although Italy Milan has robust private investment, public funding for medical research can be subject to political fluctuations. The report notes that securing sustainable grants requires researchers to be adept at writing competitive proposals and collaborating across international borders.</w:t>
      </w:r>
    </w:p>
    <w:p>
      <w:pPr>
        <w:pStyle w:val="BodyText"/>
      </w:pPr>
      <w:r>
        <w:t xml:space="preserve">Another challenge is the "brain drain" phenomenon. Despite the advancements in Italy Milan, there is a constant competition for top scientific talent from other European countries and beyond. Retaining skilled</w:t>
      </w:r>
      <w:r>
        <w:t xml:space="preserve"> </w:t>
      </w:r>
      <w:r>
        <w:rPr>
          <w:bCs/>
          <w:b/>
        </w:rPr>
        <w:t xml:space="preserve">Medical Researchers</w:t>
      </w:r>
      <w:r>
        <w:t xml:space="preserve"> requires not only competitive salaries but also a supportive academic culture that values innovation and work-life balance.</w:t>
      </w:r>
    </w:p>
    <w:p>
      <w:pPr>
        <w:pStyle w:val="BodyText"/>
      </w:pPr>
      <w:r>
        <w:t xml:space="preserve">Furthermore, bureaucratic hurdles can slow down the research process. The regulatory framework in Italy, while rigorous, can sometimes be perceived as cumbersome by researchers accustomed to faster-paced environments. However, recent reforms in Italy Milan aim to streamline these processes, facilitating quicker approval for clinical trials.</w:t>
      </w:r>
    </w:p>
    <w:bookmarkEnd w:id="27"/>
    <w:bookmarkStart w:id="28" w:name="X483884fe72397d44189c9c4842b8d651434c3b0"/>
    <w:p>
      <w:pPr>
        <w:pStyle w:val="Heading2"/>
      </w:pPr>
      <w:r>
        <w:t xml:space="preserve">V. Case Study: Oncology Research in the Milanese Context</w:t>
      </w:r>
    </w:p>
    <w:p>
      <w:pPr>
        <w:pStyle w:val="FirstParagraph"/>
      </w:pPr>
      <w:r>
        <w:t xml:space="preserve">To provide a concrete example of the</w:t>
      </w:r>
      <w:r>
        <w:t xml:space="preserve"> </w:t>
      </w:r>
      <w:r>
        <w:rPr>
          <w:bCs/>
          <w:b/>
        </w:rPr>
        <w:t xml:space="preserve">Medical Researcher</w:t>
      </w:r>
      <w:r>
        <w:t xml:space="preserve"> 's impact, we examine the field of oncology in Italy Milan. The region is home to several leading cancer research centers. Researchers here are pioneering new immunotherapies and personalized cancer vaccines. A notable aspect is their collaborative approach, involving geneticists, data scientists, and clinicians working in tandem.</w:t>
      </w:r>
    </w:p>
    <w:p>
      <w:pPr>
        <w:pStyle w:val="BodyText"/>
      </w:pPr>
      <w:r>
        <w:t xml:space="preserve">The success of these initiatives highlights the unique advantage of conducting research in Italy Milan: the availability of a highly educated workforce and state-of-the-art facilities. The</w:t>
      </w:r>
      <w:r>
        <w:t xml:space="preserve"> </w:t>
      </w:r>
      <w:r>
        <w:rPr>
          <w:bCs/>
          <w:b/>
        </w:rPr>
        <w:t xml:space="preserve">Medical Researcher</w:t>
      </w:r>
      <w:r>
        <w:t xml:space="preserve"> in this field is not just an investigator but also a teacher, mentoring the next generation of scientists and ensuring that knowledge is passed down effectively.</w:t>
      </w:r>
    </w:p>
    <w:bookmarkEnd w:id="28"/>
    <w:bookmarkStart w:id="29" w:name="synthesis-and-conclusion"/>
    <w:p>
      <w:pPr>
        <w:pStyle w:val="Heading3"/>
      </w:pPr>
      <w:r>
        <w:t xml:space="preserve">Synthesis and Conclusion</w:t>
      </w:r>
    </w:p>
    <w:p>
      <w:pPr>
        <w:pStyle w:val="FirstParagraph"/>
      </w:pPr>
      <w:r>
        <w:t xml:space="preserve">This book report has delineated the critical role of the</w:t>
      </w:r>
      <w:r>
        <w:t xml:space="preserve"> </w:t>
      </w:r>
      <w:r>
        <w:rPr>
          <w:bCs/>
          <w:b/>
        </w:rPr>
        <w:t xml:space="preserve">Medical Researcher</w:t>
      </w:r>
      <w:r>
        <w:t xml:space="preserve"> within the vibrant ecosystem of Italy Milan. It is evident that research in this region is characterized by a blend of historical prestige, technological innovation, and collaborative spirit. The</w:t>
      </w:r>
      <w:r>
        <w:t xml:space="preserve"> </w:t>
      </w:r>
      <w:r>
        <w:rPr>
          <w:bCs/>
          <w:b/>
        </w:rPr>
        <w:t xml:space="preserve">Medical Researcher</w:t>
      </w:r>
      <w:r>
        <w:t xml:space="preserve"> acts as a catalyst for improving public health outcomes, driving economic growth through biotech industries, and enhancing the global reputation of Italian science.</w:t>
      </w:r>
    </w:p>
    <w:p>
      <w:pPr>
        <w:pStyle w:val="BodyText"/>
      </w:pPr>
      <w:r>
        <w:t xml:space="preserve">As we look to the future, it is imperative that policies support the</w:t>
      </w:r>
      <w:r>
        <w:t xml:space="preserve"> </w:t>
      </w:r>
      <w:r>
        <w:rPr>
          <w:bCs/>
          <w:b/>
        </w:rPr>
        <w:t xml:space="preserve">Medical Researcher</w:t>
      </w:r>
      <w:r>
        <w:t xml:space="preserve"> in Italy Milan by providing stable funding, reducing administrative burdens, and fostering international collaborations. The continued success of medical innovation in this region depends on empowering those who dedicate their lives to uncovering the mysteries of human health. Ultimately, the work of the</w:t>
      </w:r>
      <w:r>
        <w:t xml:space="preserve"> </w:t>
      </w:r>
      <w:r>
        <w:rPr>
          <w:bCs/>
          <w:b/>
        </w:rPr>
        <w:t xml:space="preserve">Medical Researcher</w:t>
      </w:r>
      <w:r>
        <w:t xml:space="preserve"> in Italy Milan is not just about scientific discovery; it is about saving lives and improving quality of life for millions.</w:t>
      </w:r>
    </w:p>
    <w:bookmarkEnd w:id="29"/>
    <w:bookmarkStart w:id="30" w:name="vii.-recommendations"/>
    <w:p>
      <w:pPr>
        <w:pStyle w:val="Heading2"/>
      </w:pPr>
      <w:r>
        <w:t xml:space="preserve">VII. Recommendations</w:t>
      </w:r>
    </w:p>
    <w:p>
      <w:pPr>
        <w:numPr>
          <w:ilvl w:val="0"/>
          <w:numId w:val="1001"/>
        </w:numPr>
        <w:pStyle w:val="Compact"/>
      </w:pPr>
      <w:r>
        <w:rPr>
          <w:bCs/>
          <w:b/>
        </w:rPr>
        <w:t xml:space="preserve">Increase Public-Private Partnerships:</w:t>
      </w:r>
      <w:r>
        <w:t xml:space="preserve"> Encourage more collaboration between Italian Milan’s pharmaceutical companies and academic institutions to fund long-term research projects.</w:t>
      </w:r>
    </w:p>
    <w:p>
      <w:pPr>
        <w:numPr>
          <w:ilvl w:val="0"/>
          <w:numId w:val="1001"/>
        </w:numPr>
        <w:pStyle w:val="Compact"/>
      </w:pPr>
      <w:r>
        <w:rPr>
          <w:bCs/>
          <w:b/>
        </w:rPr>
        <w:t xml:space="preserve">Bureaucratic Streamlining:</w:t>
      </w:r>
      <w:r>
        <w:t xml:space="preserve"> Implement digital solutions for ethical review boards in Italy Milan to accelerate the start-up phase of clinical trials.</w:t>
      </w:r>
    </w:p>
    <w:p>
      <w:pPr>
        <w:numPr>
          <w:ilvl w:val="0"/>
          <w:numId w:val="1001"/>
        </w:numPr>
        <w:pStyle w:val="Compact"/>
      </w:pPr>
      <w:r>
        <w:rPr>
          <w:bCs/>
          <w:b/>
        </w:rPr>
        <w:t xml:space="preserve">Talent Retention Programs:</w:t>
      </w:r>
      <w:r>
        <w:t xml:space="preserve"> Create specialized grants and career pathways for young</w:t>
      </w:r>
      <w:r>
        <w:t xml:space="preserve"> </w:t>
      </w:r>
      <w:r>
        <w:rPr>
          <w:bCs/>
          <w:b/>
        </w:rPr>
        <w:t xml:space="preserve">Medical Researcher</w:t>
      </w:r>
      <w:r>
        <w:t xml:space="preserve"> s to prevent brain drain and ensure continuity in research excellence.</w:t>
      </w:r>
    </w:p>
    <w:p>
      <w:pPr>
        <w:pStyle w:val="FirstParagraph"/>
      </w:pPr>
      <w:r>
        <w:t xml:space="preserve">End of Report</w:t>
      </w:r>
      <w:r>
        <w:br/>
      </w:r>
      <w:r>
        <w:t xml:space="preserve">Prepared by the Editorial Committee on Health Sciences, Italy Milan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Italy Milan</dc:title>
  <dc:creator/>
  <dc:language>en</dc:language>
  <cp:keywords/>
  <dcterms:created xsi:type="dcterms:W3CDTF">2026-07-29T21:33:59Z</dcterms:created>
  <dcterms:modified xsi:type="dcterms:W3CDTF">2026-07-29T21:33:59Z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