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Ivory</w:t>
      </w:r>
      <w:r>
        <w:t xml:space="preserve"> </w:t>
      </w:r>
      <w:r>
        <w:t xml:space="preserve">Coast</w:t>
      </w:r>
      <w:r>
        <w:t xml:space="preserve"> </w:t>
      </w:r>
      <w:r>
        <w:t xml:space="preserve">Abidjan</w:t>
      </w:r>
    </w:p>
    <w:p>
      <w:pPr>
        <w:pStyle w:val="FirstParagraph"/>
      </w:pPr>
      <w:r>
        <w:rPr>
          <w:bCs/>
          <w:b/>
        </w:rPr>
        <w:t xml:space="preserve">Title:</w:t>
      </w:r>
      <w:r>
        <w:t xml:space="preserve"> </w:t>
      </w:r>
      <w:r>
        <w:t xml:space="preserve">The Medical Researcher in the Context of Ivory Coast Abidjan</w:t>
      </w:r>
      <w:r>
        <w:br/>
      </w:r>
      <w:r>
        <w:rPr>
          <w:bCs/>
          <w:b/>
        </w:rPr>
        <w:t xml:space="preserve">Date:</w:t>
      </w:r>
      <w:r>
        <w:t xml:space="preserve"> </w:t>
      </w:r>
      <w:r>
        <w:t xml:space="preserve">October 2023</w:t>
      </w:r>
      <w:r>
        <w:br/>
      </w:r>
    </w:p>
    <w:p>
      <w:pPr>
        <w:pStyle w:val="BodyText"/>
      </w:pPr>
      <w:r>
        <w:t xml:space="preserve">Purpose:An academic analysis of the role, challenges, and future prospects of medical research within the urban and regional healthcare landscape.</w:t>
      </w:r>
      <w:r>
        <w:br/>
      </w:r>
      <w:r>
        <w:rPr>
          <w:bCs/>
          <w:b/>
        </w:rPr>
        <w:t xml:space="preserve">Location Focus:</w:t>
      </w:r>
      <w:r>
        <w:t xml:space="preserve">Ivory Coast Abidjan</w:t>
      </w:r>
      <w:r>
        <w:br/>
      </w:r>
    </w:p>
    <w:bookmarkStart w:id="26" w:name="Xe8c54acc84449f1d72d4ebada6e1c4af69352e1"/>
    <w:p>
      <w:pPr>
        <w:pStyle w:val="Heading1"/>
      </w:pPr>
      <w:r>
        <w:t xml:space="preserve">The Medical Researcher in the Context of Ivory Coast Abidjan: Bridging Tradition and Innovation</w:t>
      </w:r>
    </w:p>
    <w:p>
      <w:pPr>
        <w:pStyle w:val="FirstParagraph"/>
      </w:pPr>
      <w:r>
        <w:t xml:space="preserve">In the dynamic tapestry of West African healthcare, few figures are as pivotal or as complex as the</w:t>
      </w:r>
      <w:r>
        <w:t xml:space="preserve"> </w:t>
      </w:r>
      <w:r>
        <w:t xml:space="preserve">Medical Researcher</w:t>
      </w:r>
      <w:r>
        <w:t xml:space="preserve">. This book report explores a seminal text that examines the intersection of scientific inquiry and public health necessity, specifically focusing on the unique epidemiological and socio-economic environment of</w:t>
      </w:r>
      <w:r>
        <w:t xml:space="preserve"> </w:t>
      </w:r>
      <w:r>
        <w:rPr>
          <w:bCs/>
          <w:b/>
        </w:rPr>
        <w:t xml:space="preserve">Ivory Coast Abidjan</w:t>
      </w:r>
      <w:r>
        <w:t xml:space="preserve">. As one of Africa’s most populous cities and its economic hub,</w:t>
      </w:r>
      <w:r>
        <w:t xml:space="preserve"> </w:t>
      </w:r>
      <w:r>
        <w:rPr>
          <w:bCs/>
          <w:b/>
        </w:rPr>
        <w:t xml:space="preserve">Ivory Coast Abidjan</w:t>
      </w:r>
      <w:r>
        <w:t xml:space="preserve"> </w:t>
      </w:r>
      <w:r>
        <w:t xml:space="preserve">serves as a critical microcosm for understanding how medical science must adapt to local realities. This report synthesizes the key arguments regarding the responsibilities, challenges, and transformative potential of the</w:t>
      </w:r>
      <w:r>
        <w:t xml:space="preserve"> </w:t>
      </w:r>
      <w:r>
        <w:t xml:space="preserve">Medical Researcher</w:t>
      </w:r>
      <w:r>
        <w:t xml:space="preserve"> </w:t>
      </w:r>
      <w:r>
        <w:t xml:space="preserve">in this vibrant setting.</w:t>
      </w:r>
    </w:p>
    <w:bookmarkStart w:id="20" w:name="Xe761537a8b6b5a1804c4270eab0a4f58f53254f"/>
    <w:p>
      <w:pPr>
        <w:pStyle w:val="Heading2"/>
      </w:pPr>
      <w:r>
        <w:t xml:space="preserve">The Urban Health Landscape of Ivory Coast Abidjan</w:t>
      </w:r>
    </w:p>
    <w:p>
      <w:pPr>
        <w:pStyle w:val="FirstParagraph"/>
      </w:pPr>
      <w:r>
        <w:t xml:space="preserve">To understand the mandate of a medical researcher in this region, one must first appreciate the specific health challenges posed by rapid urbanization. The book highlights that</w:t>
      </w:r>
      <w:r>
        <w:t xml:space="preserve"> </w:t>
      </w:r>
      <w:r>
        <w:rPr>
          <w:bCs/>
          <w:b/>
        </w:rPr>
        <w:t xml:space="preserve">Ivory Coast Abidjan</w:t>
      </w:r>
      <w:r>
        <w:t xml:space="preserve"> </w:t>
      </w:r>
      <w:r>
        <w:t xml:space="preserve">is not merely a geographic location but a biological laboratory of disease and resilience. With high population density, diverse climatic zones within its metropolitan area, and significant disparities in sanitation infrastructure, the city faces a "double burden" of disease.</w:t>
      </w:r>
    </w:p>
    <w:p>
      <w:pPr>
        <w:pStyle w:val="BodyText"/>
      </w:pPr>
      <w:r>
        <w:t xml:space="preserve">On one hand, infectious diseases such as malaria, tuberculosis, and HIV/AIDS remain prevalent. On the other hand, non-communicable diseases like hypertension and diabetes are skyrocketing due to lifestyle changes associated with urban living in</w:t>
      </w:r>
      <w:r>
        <w:t xml:space="preserve"> </w:t>
      </w:r>
      <w:r>
        <w:rPr>
          <w:bCs/>
          <w:b/>
        </w:rPr>
        <w:t xml:space="preserve">Ivory Coast Abidjan</w:t>
      </w:r>
      <w:r>
        <w:t xml:space="preserve">. The text argues that a generic approach to medicine fails here; instead, the</w:t>
      </w:r>
      <w:r>
        <w:t xml:space="preserve"> </w:t>
      </w:r>
      <w:r>
        <w:t xml:space="preserve">Medical Researcher</w:t>
      </w:r>
      <w:r>
        <w:t xml:space="preserve"> </w:t>
      </w:r>
      <w:r>
        <w:t xml:space="preserve">must be attuned to these dual pressures. The research presented emphasizes that local data is scarce, making the role of indigenous researchers not just beneficial, but existential for effective policy-making.</w:t>
      </w:r>
    </w:p>
    <w:bookmarkEnd w:id="20"/>
    <w:bookmarkStart w:id="21" w:name="X59f980665c461ebbaa01537ac39c00fb1915342"/>
    <w:p>
      <w:pPr>
        <w:pStyle w:val="Heading2"/>
      </w:pPr>
      <w:r>
        <w:t xml:space="preserve">The Role and Identity of the Medical Researcher</w:t>
      </w:r>
    </w:p>
    <w:p>
      <w:pPr>
        <w:pStyle w:val="FirstParagraph"/>
      </w:pPr>
      <w:r>
        <w:t xml:space="preserve">A central theme of the analysis is redefining what it means to be a</w:t>
      </w:r>
      <w:r>
        <w:t xml:space="preserve"> </w:t>
      </w:r>
      <w:r>
        <w:t xml:space="preserve">Medical Researcher</w:t>
      </w:r>
      <w:r>
        <w:t xml:space="preserve"> </w:t>
      </w:r>
      <w:r>
        <w:t xml:space="preserve">in West Africa. Traditionally, medical research has been viewed through a Western lens, often extracting data from African populations without returning tangible benefits to those communities. This book challenges that paradigm, arguing for "contextualized science." In the context of</w:t>
      </w:r>
      <w:r>
        <w:t xml:space="preserve"> </w:t>
      </w:r>
      <w:r>
        <w:rPr>
          <w:bCs/>
          <w:b/>
        </w:rPr>
        <w:t xml:space="preserve">Ivory Coast Abidjan</w:t>
      </w:r>
      <w:r>
        <w:t xml:space="preserve">, the researcher is depicted as a bridge-builder.</w:t>
      </w:r>
    </w:p>
    <w:p>
      <w:pPr>
        <w:pStyle w:val="BodyText"/>
      </w:pPr>
      <w:r>
        <w:t xml:space="preserve">The text details how a successful medical researcher in this environment must possess more than just technical proficiency in laboratory techniques or statistical analysis. They must be cultural interpreters. For instance, when studying vaccine uptake in neighborhoods surrounding Plateau and Treichville, the</w:t>
      </w:r>
      <w:r>
        <w:t xml:space="preserve"> </w:t>
      </w:r>
      <w:r>
        <w:t xml:space="preserve">Medical Researcher</w:t>
      </w:r>
      <w:r>
        <w:t xml:space="preserve"> </w:t>
      </w:r>
      <w:r>
        <w:t xml:space="preserve">must navigate community trust levels, historical skepticism toward foreign intervention, and local religious beliefs. The book provides case studies from hospitals in</w:t>
      </w:r>
      <w:r>
        <w:t xml:space="preserve"> </w:t>
      </w:r>
      <w:r>
        <w:rPr>
          <w:bCs/>
          <w:b/>
        </w:rPr>
        <w:t xml:space="preserve">Ivory Coast Abidjan</w:t>
      </w:r>
      <w:r>
        <w:t xml:space="preserve">, such as the CHU Cocody and Hôpital Général de Bingerville, illustrating how researchers who engage with community leaders achieve higher participation rates and more accurate data.</w:t>
      </w:r>
    </w:p>
    <w:bookmarkEnd w:id="21"/>
    <w:bookmarkStart w:id="22" w:name="Xc0d6c591559a345719fd044f6e920ca42ebec37"/>
    <w:p>
      <w:pPr>
        <w:pStyle w:val="Heading2"/>
      </w:pPr>
      <w:r>
        <w:t xml:space="preserve">Epidemiological Focus: Malaria and Neglected Tropical Diseases</w:t>
      </w:r>
    </w:p>
    <w:p>
      <w:pPr>
        <w:pStyle w:val="FirstParagraph"/>
      </w:pPr>
      <w:r>
        <w:t xml:space="preserve">The report dedicates significant space to the primary health threats facing the region. The book posits that malaria remains the leading cause of morbidity in</w:t>
      </w:r>
      <w:r>
        <w:t xml:space="preserve"> </w:t>
      </w:r>
      <w:r>
        <w:rPr>
          <w:bCs/>
          <w:b/>
        </w:rPr>
        <w:t xml:space="preserve">Ivory Coast Abidjan</w:t>
      </w:r>
      <w:r>
        <w:t xml:space="preserve">, yet traditional research methods often underestimate its economic impact on working-age adults. Here, the medical researcher is tasked with evaluating not just clinical outcomes but also socioeconomic ones.</w:t>
      </w:r>
    </w:p>
    <w:p>
      <w:pPr>
        <w:pStyle w:val="BodyText"/>
      </w:pPr>
      <w:r>
        <w:t xml:space="preserve">Furthermore, the text discusses neglected tropical diseases (NTDs) that thrive in the wetter zones of Greater Abidjan. The authors argue that funding for these areas is often insufficient compared to global health priorities like HIV. Therefore, the</w:t>
      </w:r>
      <w:r>
        <w:t xml:space="preserve"> </w:t>
      </w:r>
      <w:r>
        <w:t xml:space="preserve">Medical Researcher</w:t>
      </w:r>
      <w:r>
        <w:t xml:space="preserve"> </w:t>
      </w:r>
      <w:r>
        <w:t xml:space="preserve">plays a crucial advocacy role by generating robust evidence that justifies increased local investment. By documenting the specific transmission vectors in the urban canals and lagoons of</w:t>
      </w:r>
      <w:r>
        <w:t xml:space="preserve"> </w:t>
      </w:r>
      <w:r>
        <w:rPr>
          <w:bCs/>
          <w:b/>
        </w:rPr>
        <w:t xml:space="preserve">Ivory Coast Abidjan</w:t>
      </w:r>
      <w:r>
        <w:t xml:space="preserve">, researchers provide the blueprint for targeted public health interventions.</w:t>
      </w:r>
    </w:p>
    <w:bookmarkEnd w:id="22"/>
    <w:bookmarkStart w:id="23" w:name="institutional-frameworks-and-challenges"/>
    <w:p>
      <w:pPr>
        <w:pStyle w:val="Heading2"/>
      </w:pPr>
      <w:r>
        <w:t xml:space="preserve">Institutional Frameworks and Challenges</w:t>
      </w:r>
    </w:p>
    <w:p>
      <w:pPr>
        <w:pStyle w:val="FirstParagraph"/>
      </w:pPr>
      <w:r>
        <w:t xml:space="preserve">No discussion of medical research is complete without addressing infrastructure. The book offers a candid look at the logistical hurdles faced by scientists in</w:t>
      </w:r>
      <w:r>
        <w:t xml:space="preserve"> </w:t>
      </w:r>
      <w:r>
        <w:rPr>
          <w:bCs/>
          <w:b/>
        </w:rPr>
        <w:t xml:space="preserve">Ivory Coast Abidjan</w:t>
      </w:r>
      <w:r>
        <w:t xml:space="preserve">. Issues such as intermittent electricity supply, import restrictions on reagents, and the "brain drain" of top talent to Europe or North America are detailed extensively.</w:t>
      </w:r>
    </w:p>
    <w:p>
      <w:pPr>
        <w:pStyle w:val="BodyText"/>
      </w:pPr>
      <w:r>
        <w:t xml:space="preserve">However, the narrative is not purely pessimistic. It highlights recent improvements in laboratory infrastructure at universities like Félix Houphouët-Boigny. The text suggests that collaboration between international institutions and local universities in</w:t>
      </w:r>
      <w:r>
        <w:t xml:space="preserve"> </w:t>
      </w:r>
      <w:r>
        <w:rPr>
          <w:bCs/>
          <w:b/>
        </w:rPr>
        <w:t xml:space="preserve">Ivory Coast Abidjan</w:t>
      </w:r>
      <w:r>
        <w:t xml:space="preserve"> </w:t>
      </w:r>
      <w:r>
        <w:t xml:space="preserve">is creating a new generation of hybrid researchers. These individuals are trained in global standards but remain rooted in local needs. The book emphasizes that the future of healthcare security in West Africa depends on strengthening these institutional ties, ensuring that the</w:t>
      </w:r>
      <w:r>
        <w:t xml:space="preserve"> </w:t>
      </w:r>
      <w:r>
        <w:t xml:space="preserve">Medical Researcher</w:t>
      </w:r>
      <w:r>
        <w:t xml:space="preserve"> </w:t>
      </w:r>
      <w:r>
        <w:t xml:space="preserve">has access to modern genomics tools while addressing traditional infectious diseases.</w:t>
      </w:r>
    </w:p>
    <w:bookmarkEnd w:id="23"/>
    <w:bookmarkStart w:id="24" w:name="the-socio-economic-impact-of-research"/>
    <w:p>
      <w:pPr>
        <w:pStyle w:val="Heading2"/>
      </w:pPr>
      <w:r>
        <w:t xml:space="preserve">The Socio-Economic Impact of Research</w:t>
      </w:r>
    </w:p>
    <w:p>
      <w:pPr>
        <w:pStyle w:val="FirstParagraph"/>
      </w:pPr>
      <w:r>
        <w:t xml:space="preserve">A unique aspect of this analysis is its focus on the economic value of health research. In an economy heavily reliant on agriculture and increasingly on services, public health in</w:t>
      </w:r>
      <w:r>
        <w:t xml:space="preserve"> </w:t>
      </w:r>
      <w:r>
        <w:rPr>
          <w:bCs/>
          <w:b/>
        </w:rPr>
        <w:t xml:space="preserve">Ivory Coast Abidjan</w:t>
      </w:r>
      <w:r>
        <w:t xml:space="preserve"> </w:t>
      </w:r>
      <w:r>
        <w:t xml:space="preserve">is a driver of GDP. The book argues that every dollar invested in local medical research yields a multiplier effect by reducing absenteeism from work and lowering healthcare costs for families.</w:t>
      </w:r>
    </w:p>
    <w:p>
      <w:pPr>
        <w:pStyle w:val="BodyText"/>
      </w:pPr>
      <w:r>
        <w:t xml:space="preserve">The text presents data showing that communities with active research presence, such as those monitored by epidemiological surveillance networks in the western districts of</w:t>
      </w:r>
      <w:r>
        <w:t xml:space="preserve"> </w:t>
      </w:r>
      <w:r>
        <w:rPr>
          <w:bCs/>
          <w:b/>
        </w:rPr>
        <w:t xml:space="preserve">Ivory Coast Abidjan</w:t>
      </w:r>
      <w:r>
        <w:t xml:space="preserve">, respond faster to health crises. This resilience is directly attributable to the preparedness built through continuous study and analysis by local experts.</w:t>
      </w:r>
    </w:p>
    <w:bookmarkEnd w:id="24"/>
    <w:bookmarkStart w:id="25" w:name="X40b611e662aeeebf1ad8751346ea6adf6aff5fa"/>
    <w:p>
      <w:pPr>
        <w:pStyle w:val="Heading2"/>
      </w:pPr>
      <w:r>
        <w:t xml:space="preserve">Conclusion: A Call for Indigenous Excellence</w:t>
      </w:r>
    </w:p>
    <w:p>
      <w:pPr>
        <w:pStyle w:val="FirstParagraph"/>
      </w:pPr>
      <w:r>
        <w:t xml:space="preserve">In conclusion, this comprehensive review underscores that the</w:t>
      </w:r>
      <w:r>
        <w:t xml:space="preserve"> </w:t>
      </w:r>
      <w:r>
        <w:t xml:space="preserve">Medical Researcher</w:t>
      </w:r>
      <w:r>
        <w:t xml:space="preserve"> </w:t>
      </w:r>
      <w:r>
        <w:t xml:space="preserve">in</w:t>
      </w:r>
      <w:r>
        <w:t xml:space="preserve"> </w:t>
      </w:r>
      <w:r>
        <w:rPr>
          <w:bCs/>
          <w:b/>
        </w:rPr>
        <w:t xml:space="preserve">Ivory Coast Abidjan</w:t>
      </w:r>
      <w:r>
        <w:t xml:space="preserve"> </w:t>
      </w:r>
      <w:r>
        <w:t xml:space="preserve">is not merely an academic observer but a frontline defender of public health. The challenges are formidable—ranging from infrastructure deficits to complex sociocultural dynamics—but so too are the opportunities. By tailoring scientific inquiry to the specific realities of this dynamic city, researchers can develop solutions that are not only scientifically sound but also culturally acceptable and economically viable.</w:t>
      </w:r>
    </w:p>
    <w:p>
      <w:pPr>
        <w:pStyle w:val="BodyText"/>
      </w:pPr>
      <w:r>
        <w:t xml:space="preserve">The book ultimately serves as a manifesto for empowering local scientists. It calls for increased funding from both the Ivorian government and international partners to support indigenous research agendas. As</w:t>
      </w:r>
      <w:r>
        <w:t xml:space="preserve"> </w:t>
      </w:r>
      <w:r>
        <w:rPr>
          <w:bCs/>
          <w:b/>
        </w:rPr>
        <w:t xml:space="preserve">Ivory Coast Abidjan</w:t>
      </w:r>
      <w:r>
        <w:t xml:space="preserve"> </w:t>
      </w:r>
      <w:r>
        <w:t xml:space="preserve">continues to grow, the need for rigorous, locally-led medical research will only intensify. The health of the city, its people, and its future economy rests significantly on the shoulders of those who dedicate their lives to understanding and curing disease through science.</w:t>
      </w:r>
    </w:p>
    <w:p>
      <w:pPr>
        <w:pStyle w:val="BlockText"/>
      </w:pPr>
      <w:r>
        <w:t xml:space="preserve">"To heal a population is to understand it. In</w:t>
      </w:r>
      <w:r>
        <w:t xml:space="preserve"> </w:t>
      </w:r>
      <w:r>
        <w:rPr>
          <w:bCs/>
          <w:b/>
        </w:rPr>
        <w:t xml:space="preserve">Ivory Coast Abidjan</w:t>
      </w:r>
      <w:r>
        <w:t xml:space="preserve">, that understanding begins with rigorous, compassionate, and locally-driven medical research."</w:t>
      </w:r>
    </w:p>
    <w:p>
      <w:pPr>
        <w:pStyle w:val="FirstParagraph"/>
      </w:pPr>
      <w:r>
        <w:t xml:space="preserve">This report affirms that the trajectory of healthcare in West Africa will be defined by those who can merge global scientific standards with local contextual wisdom—a task squarely assigned to the modern</w:t>
      </w:r>
      <w:r>
        <w:t xml:space="preserve"> </w:t>
      </w:r>
      <w:r>
        <w:t xml:space="preserve">Medical Researcher</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Medical Researcher in the Context of Ivory Coast Abidjan</dc:title>
  <dc:creator/>
  <dc:language>en</dc:language>
  <cp:keywords/>
  <dcterms:created xsi:type="dcterms:W3CDTF">2026-07-29T18:09:59Z</dcterms:created>
  <dcterms:modified xsi:type="dcterms:W3CDTF">2026-07-29T18:09:59Z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