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Japan</w:t>
      </w:r>
      <w:r>
        <w:t xml:space="preserve"> </w:t>
      </w:r>
      <w:r>
        <w:t xml:space="preserve">Kyoto</w:t>
      </w:r>
    </w:p>
    <w:bookmarkStart w:id="28" w:name="X2ea3ff0155ec894fed87d1dccbe62f9417c8ec0"/>
    <w:p>
      <w:pPr>
        <w:pStyle w:val="Heading1"/>
      </w:pPr>
      <w:r>
        <w:t xml:space="preserve">The Intersection of Tradition and Innovation: A Medical Researcher’s Journey in Japan Kyoto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Global Health Initiatives</w:t>
      </w:r>
      <w:r>
        <w:br/>
      </w:r>
      <w:r>
        <w:rPr>
          <w:bCs/>
          <w:b/>
        </w:rPr>
        <w:t xml:space="preserve">From:</w:t>
      </w:r>
      <w:r>
        <w:t xml:space="preserve"> </w:t>
      </w:r>
      <w:r>
        <w:t xml:space="preserve">Dr. Elena Vance, Senior Medical Researcher</w:t>
      </w:r>
      <w:r>
        <w:br/>
      </w:r>
    </w:p>
    <w:bookmarkStart w:id="20" w:name="introduction"/>
    <w:p>
      <w:pPr>
        <w:pStyle w:val="Heading2"/>
      </w:pPr>
      <w:r>
        <w:t xml:space="preserve">1. Introduction</w:t>
      </w:r>
    </w:p>
    <w:p>
      <w:pPr>
        <w:pStyle w:val="FirstParagraph"/>
      </w:pPr>
      <w:r>
        <w:t xml:space="preserve">The landscape of modern medical science is rapidly evolving, driven not only by technological advancements but also by cultural contexts and historical legacies. This report serves as a critical examination of the role and impact of a</w:t>
      </w:r>
      <w:r>
        <w:t xml:space="preserve"> </w:t>
      </w:r>
      <w:r>
        <w:rPr>
          <w:bCs/>
          <w:b/>
        </w:rPr>
        <w:t xml:space="preserve">Medical Researcher</w:t>
      </w:r>
      <w:r>
        <w:t xml:space="preserve"> </w:t>
      </w:r>
      <w:r>
        <w:t xml:space="preserve">operating within one of the most historically significant yet scientifically vibrant cities in Asia:</w:t>
      </w:r>
      <w:r>
        <w:t xml:space="preserve"> </w:t>
      </w:r>
      <w:r>
        <w:rPr>
          <w:bCs/>
          <w:b/>
        </w:rPr>
        <w:t xml:space="preserve">Japankyoto</w:t>
      </w:r>
      <w:r>
        <w:t xml:space="preserve">. While Kyoto is globally renowned for its preserved temples, tea ceremonies, and geisha culture, it simultaneously stands as a powerhouse for biomedical innovation. This document explores how a</w:t>
      </w:r>
      <w:r>
        <w:t xml:space="preserve"> </w:t>
      </w:r>
      <w:r>
        <w:rPr>
          <w:bCs/>
          <w:b/>
        </w:rPr>
        <w:t xml:space="preserve">Medical Researcher</w:t>
      </w:r>
      <w:r>
        <w:t xml:space="preserve"> </w:t>
      </w:r>
      <w:r>
        <w:t xml:space="preserve">navigates the delicate balance between honoring deep-rooted traditions while pushing the boundaries of scientific discovery in this unique Japanese setting.</w:t>
      </w:r>
    </w:p>
    <w:bookmarkEnd w:id="20"/>
    <w:bookmarkStart w:id="21" w:name="X09a7943baa5bc82dc1aa783250710c80e8c57ad"/>
    <w:p>
      <w:pPr>
        <w:pStyle w:val="Heading2"/>
      </w:pPr>
      <w:r>
        <w:t xml:space="preserve">2. The Historical Context of Kyoto as a Scientific Hub</w:t>
      </w:r>
    </w:p>
    <w:p>
      <w:pPr>
        <w:pStyle w:val="FirstParagraph"/>
      </w:pPr>
      <w:r>
        <w:t xml:space="preserve">To understand the position of a in this region, one must first appreciate the city's dual identity. Kyoto served as the imperial capital of Japan for over a thousand years, fostering an environment where precision, discipline, and aesthetic perfection were paramount. These cultural values have seamlessly transitioned into modern scientific practices. Unlike Tokyo’s fast-paced corporate research centers,</w:t>
      </w:r>
      <w:r>
        <w:t xml:space="preserve"> </w:t>
      </w:r>
      <w:r>
        <w:rPr>
          <w:bCs/>
          <w:b/>
        </w:rPr>
        <w:t xml:space="preserve">Japankyoto</w:t>
      </w:r>
      <w:r>
        <w:t xml:space="preserve"> </w:t>
      </w:r>
      <w:r>
        <w:t xml:space="preserve">offers a more contemplative approach to inquiry.</w:t>
      </w:r>
    </w:p>
    <w:p>
      <w:pPr>
        <w:pStyle w:val="BodyText"/>
      </w:pPr>
      <w:r>
        <w:t xml:space="preserve">Institutions such as Kyoto University are world leaders in neuroscience, stem cell research (notably led by the late Dr. Shinya Yamanaka), and regenerative medicine. For any</w:t>
      </w:r>
      <w:r>
        <w:t xml:space="preserve"> </w:t>
      </w:r>
      <w:r>
        <w:rPr>
          <w:bCs/>
          <w:b/>
        </w:rPr>
        <w:t xml:space="preserve">Medical Researcher</w:t>
      </w:r>
      <w:r>
        <w:t xml:space="preserve">, this environment provides access to state-of-the-art facilities while requiring a deep respect for the institutional history. The presence of traditional Kampo medicine clinics alongside cutting-edge biotech labs creates a unique interdisciplinary atmosphere that is rarely found elsewhere.</w:t>
      </w:r>
    </w:p>
    <w:bookmarkEnd w:id="21"/>
    <w:bookmarkStart w:id="24" w:name="X3bccad75984e2c93e0c643f61a3f0a22f138702"/>
    <w:p>
      <w:pPr>
        <w:pStyle w:val="Heading2"/>
      </w:pPr>
      <w:r>
        <w:t xml:space="preserve">3. Role and Responsibilities of the Medical Researcher in Japan Kyoto</w:t>
      </w:r>
    </w:p>
    <w:p>
      <w:pPr>
        <w:pStyle w:val="FirstParagraph"/>
      </w:pPr>
      <w:r>
        <w:t xml:space="preserve">The primary objective of a stationed in this location is to contribute to global health solutions while adhering to strict ethical guidelines inherent to Japanese medical standards. The role extends beyond laboratory work; it involves significant collaboration with local communities, traditional practitioners, and international partners.</w:t>
      </w:r>
    </w:p>
    <w:bookmarkStart w:id="22" w:name="interdisciplinary-collaboration"/>
    <w:p>
      <w:pPr>
        <w:pStyle w:val="Heading3"/>
      </w:pPr>
      <w:r>
        <w:t xml:space="preserve">3.1 Interdisciplinary Collaboration</w:t>
      </w:r>
    </w:p>
    <w:p>
      <w:pPr>
        <w:pStyle w:val="FirstParagraph"/>
      </w:pPr>
      <w:r>
        <w:t xml:space="preserve">A key aspect of the job is bridging the gap between Western biomedical approaches and Eastern holistic practices. In</w:t>
      </w:r>
      <w:r>
        <w:t xml:space="preserve"> </w:t>
      </w:r>
      <w:r>
        <w:rPr>
          <w:bCs/>
          <w:b/>
        </w:rPr>
        <w:t xml:space="preserve">Japankyoto</w:t>
      </w:r>
      <w:r>
        <w:t xml:space="preserve">, a often engages with Kampo practitioners to validate traditional herbal remedies through modern clinical trials. This requires not only scientific rigor but also cultural sensitivity and linguistic proficiency in Japanese.</w:t>
      </w:r>
    </w:p>
    <w:bookmarkEnd w:id="22"/>
    <w:bookmarkStart w:id="23" w:name="ethical-compliance-and-patient-care"/>
    <w:p>
      <w:pPr>
        <w:pStyle w:val="Heading3"/>
      </w:pPr>
      <w:r>
        <w:t xml:space="preserve">3.2 Ethical Compliance and Patient Care</w:t>
      </w:r>
    </w:p>
    <w:p>
      <w:pPr>
        <w:pStyle w:val="FirstParagraph"/>
      </w:pPr>
      <w:r>
        <w:t xml:space="preserve">Ethics in medical research are taken extremely seriously in Japan. A must navigate the complex regulations set by the Ministry of Health, Labour and Welfare. The emphasis on informed consent is particularly pronounced, requiring detailed explanations that respect the patient’s dignity and autonomy. In a city like</w:t>
      </w:r>
      <w:r>
        <w:t xml:space="preserve"> </w:t>
      </w:r>
      <w:r>
        <w:rPr>
          <w:bCs/>
          <w:b/>
        </w:rPr>
        <w:t xml:space="preserve">Japankyoto</w:t>
      </w:r>
      <w:r>
        <w:t xml:space="preserve">, where community ties are strong, maintaining public trust is essential for successful recruitment in clinical studies.</w:t>
      </w:r>
    </w:p>
    <w:bookmarkEnd w:id="23"/>
    <w:bookmarkEnd w:id="24"/>
    <w:bookmarkStart w:id="25" w:name="Xefd8de5cec9710dd002816d8661a9f98357aae4"/>
    <w:p>
      <w:pPr>
        <w:pStyle w:val="Heading2"/>
      </w:pPr>
      <w:r>
        <w:t xml:space="preserve">4. Challenges Faced by Medical Researchers in Japan Kyoto</w:t>
      </w:r>
    </w:p>
    <w:p>
      <w:pPr>
        <w:pStyle w:val="FirstParagraph"/>
      </w:pPr>
      <w:r>
        <w:t xml:space="preserve">Despite the opportunities, there are significant hurdles. One major challenge is the language barrier. While many academic papers are published in English, daily interactions with local staff and patients often require fluent Japanese communication skills for a . Misunderstandings can lead to delays in data collection or ethical complications.</w:t>
      </w:r>
    </w:p>
    <w:p>
      <w:pPr>
        <w:pStyle w:val="BodyText"/>
      </w:pPr>
      <w:r>
        <w:t xml:space="preserve">Another challenge is the hierarchical nature of Japanese workplaces. Junior researchers may find it difficult to voice dissenting opinions against senior investigators. Navigating this hierarchy requires patience, humility, and a deep understanding of *wa* (harmony), a core Japanese value. Additionally, bureaucratic processes in</w:t>
      </w:r>
      <w:r>
        <w:t xml:space="preserve"> </w:t>
      </w:r>
      <w:r>
        <w:rPr>
          <w:bCs/>
          <w:b/>
        </w:rPr>
        <w:t xml:space="preserve">Japankyoto</w:t>
      </w:r>
      <w:r>
        <w:t xml:space="preserve"> </w:t>
      </w:r>
      <w:r>
        <w:t xml:space="preserve">can be slow compared to Western counterparts, testing the perseverance of any dedicated .</w:t>
      </w:r>
    </w:p>
    <w:bookmarkEnd w:id="25"/>
    <w:bookmarkStart w:id="26" w:name="opportunities-for-innovation-and-growth"/>
    <w:p>
      <w:pPr>
        <w:pStyle w:val="Heading2"/>
      </w:pPr>
      <w:r>
        <w:t xml:space="preserve">5. Opportunities for Innovation and Growth</w:t>
      </w:r>
    </w:p>
    <w:p>
      <w:pPr>
        <w:pStyle w:val="FirstParagraph"/>
      </w:pPr>
      <w:r>
        <w:t xml:space="preserve">The advantages far outweigh the challenges. The city of</w:t>
      </w:r>
      <w:r>
        <w:t xml:space="preserve"> </w:t>
      </w:r>
      <w:r>
        <w:rPr>
          <w:bCs/>
          <w:b/>
        </w:rPr>
        <w:t xml:space="preserve">Japankyoto</w:t>
      </w:r>
      <w:r>
        <w:t xml:space="preserve"> </w:t>
      </w:r>
      <w:r>
        <w:t xml:space="preserve">is investing heavily in smart city technologies applied to healthcare, including AI-driven diagnostics and remote monitoring systems. A here has the opportunity to leverage these tools to improve patient outcomes on a local scale while contributing to global datasets.</w:t>
      </w:r>
    </w:p>
    <w:p>
      <w:pPr>
        <w:pStyle w:val="BodyText"/>
      </w:pPr>
      <w:r>
        <w:t xml:space="preserve">Furthermore, Kyoto’s beauty and slower pace of life provide a conducive environment for focused work. The serene temples and gardens offer spaces for reflection, which can enhance creativity in problem-solving. For international , living in this culturally rich city fosters personal growth alongside professional development.</w:t>
      </w:r>
    </w:p>
    <w:bookmarkEnd w:id="26"/>
    <w:bookmarkStart w:id="27" w:name="conclusion"/>
    <w:p>
      <w:pPr>
        <w:pStyle w:val="Heading2"/>
      </w:pPr>
      <w:r>
        <w:t xml:space="preserve">6. Conclusion</w:t>
      </w:r>
    </w:p>
    <w:p>
      <w:pPr>
        <w:pStyle w:val="FirstParagraph"/>
      </w:pPr>
      <w:r>
        <w:t xml:space="preserve">In conclusion, the role of a in</w:t>
      </w:r>
      <w:r>
        <w:t xml:space="preserve"> </w:t>
      </w:r>
      <w:r>
        <w:rPr>
          <w:bCs/>
          <w:b/>
        </w:rPr>
        <w:t xml:space="preserve">Japankyoto</w:t>
      </w:r>
    </w:p>
    <w:p>
      <w:pPr>
        <w:pStyle w:val="BodyText"/>
      </w:pPr>
      <w:r>
        <w:t xml:space="preserve">For any organization looking to expand its medical research capabilities in Asia, establishing a presence in</w:t>
      </w:r>
      <w:r>
        <w:t xml:space="preserve"> </w:t>
      </w:r>
      <w:r>
        <w:rPr>
          <w:bCs/>
          <w:b/>
        </w:rPr>
        <w:t xml:space="preserve">Japankyoto</w:t>
      </w:r>
      <w:r>
        <w:t xml:space="preserve"> </w:t>
      </w:r>
      <w:r>
        <w:t xml:space="preserve">is strategically sound. The synergy between historical wisdom and modern technology creates an ideal incubator for groundbreaking discoveries. As we move forward, it is imperative that our continue to engage with the local community, respect cultural nuances, and leverage the world-class resources available in this historic city.</w:t>
      </w:r>
    </w:p>
    <w:p>
      <w:pPr>
        <w:pStyle w:val="BodyText"/>
      </w:pPr>
      <w:r>
        <w:t xml:space="preserve">This report underscores that success in this field is not just about data and results; it is about building relationships, respecting heritage, and contributing to a global community of health professionals committed to excellence. The future of medical research looks bright when anchored firmly in the innovative yet traditional heart of</w:t>
      </w:r>
      <w:r>
        <w:t xml:space="preserve"> </w:t>
      </w:r>
      <w:r>
        <w:rPr>
          <w:bCs/>
          <w:b/>
        </w:rPr>
        <w:t xml:space="preserve">Japankyoto</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Medical Researcher in Japan Kyoto</dc:title>
  <dc:creator/>
  <dc:language>en</dc:language>
  <cp:keywords/>
  <dcterms:created xsi:type="dcterms:W3CDTF">2026-07-30T00:35:59Z</dcterms:created>
  <dcterms:modified xsi:type="dcterms:W3CDTF">2026-07-30T00:35:59Z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