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Researcher</w:t>
      </w:r>
      <w:r>
        <w:t xml:space="preserve"> </w:t>
      </w:r>
      <w:r>
        <w:t xml:space="preserve">Roles</w:t>
      </w:r>
      <w:r>
        <w:t xml:space="preserve"> </w:t>
      </w:r>
      <w:r>
        <w:t xml:space="preserve">in</w:t>
      </w:r>
      <w:r>
        <w:t xml:space="preserve"> </w:t>
      </w:r>
      <w:r>
        <w:t xml:space="preserve">Kazakhstan</w:t>
      </w:r>
      <w:r>
        <w:t xml:space="preserve"> </w:t>
      </w:r>
      <w:r>
        <w:t xml:space="preserve">Almaty</w:t>
      </w:r>
    </w:p>
    <w:p>
      <w:pPr>
        <w:pStyle w:val="FirstParagraph"/>
      </w:pPr>
    </w:p>
    <w:p>
      <w:pPr>
        <w:pStyle w:val="BodyText"/>
      </w:pPr>
      <w:r>
        <w:t xml:space="preserve">Book Report Document</w:t>
      </w:r>
    </w:p>
    <w:p>
      <w:pPr>
        <w:pStyle w:val="BodyText"/>
      </w:pPr>
      <w:r>
        <w:br/>
      </w:r>
      <w:r>
        <w:t xml:space="preserve">Title: The Evolution of Medical Researcher Roles in Kazakhstan Almaty</w:t>
      </w:r>
      <w:r>
        <w:br/>
      </w:r>
      <w:r>
        <w:t xml:space="preserve">Date: October 26, 2023</w:t>
      </w:r>
      <w:r>
        <w:br/>
      </w:r>
      <w:r>
        <w:t xml:space="preserve">Prepared for: Public Health Administration Review Board, Almaty Region</w:t>
      </w:r>
    </w:p>
    <w:bookmarkStart w:id="26" w:name="Xf8520f93d63a078c01aa2c1a221627a3d1bf2ff"/>
    <w:p>
      <w:pPr>
        <w:pStyle w:val="Heading1"/>
      </w:pPr>
      <w:r>
        <w:t xml:space="preserve">The Evolution of Medical Researcher Roles in Kazakhstan Almaty</w:t>
      </w:r>
    </w:p>
    <w:p>
      <w:pPr>
        <w:pStyle w:val="FirstParagraph"/>
      </w:pPr>
      <w:r>
        <w:rPr>
          <w:bCs/>
          <w:b/>
        </w:rPr>
        <w:t xml:space="preserve">Introduction</w:t>
      </w:r>
    </w:p>
    <w:p>
      <w:pPr>
        <w:pStyle w:val="BodyText"/>
      </w:pPr>
      <w:r>
        <w:t xml:space="preserve">In the rapidly changing landscape of global healthcare, the role of the professional engaged in scientific inquiry and clinical application has undergone a profound transformation. This report serves as a comprehensive analysis of that shift, specifically examining how these dynamics manifest within one of Central Asia’s most dynamic medical hubs:</w:t>
      </w:r>
      <w:r>
        <w:t xml:space="preserve"> </w:t>
      </w:r>
      <w:r>
        <w:t xml:space="preserve">Kazakhstan Almaty</w:t>
      </w:r>
      <w:r>
        <w:t xml:space="preserve">. As Almaty solidifies its reputation as the primary medical and educational center of Kazakhstan, understanding the multifaceted duties, challenges, and opportunities facing today’s</w:t>
      </w:r>
      <w:r>
        <w:t xml:space="preserve"> </w:t>
      </w:r>
      <w:r>
        <w:t xml:space="preserve">Medical Researcher</w:t>
      </w:r>
      <w:r>
        <w:t xml:space="preserve"> </w:t>
      </w:r>
      <w:r>
        <w:t xml:space="preserve">is critical for policy development and institutional growth. This document explores how the integration of traditional clinical practice with modern biostatistical analysis has redefined professional expectations in this specific geographic context.</w:t>
      </w:r>
    </w:p>
    <w:bookmarkStart w:id="20" w:name="X01265fe43c1352d640cddb9985dd15da60da52a"/>
    <w:p>
      <w:pPr>
        <w:pStyle w:val="Heading2"/>
      </w:pPr>
      <w:r>
        <w:t xml:space="preserve">The Geographic Context: Kazakhstan Almaty as a Medical Hub</w:t>
      </w:r>
    </w:p>
    <w:p>
      <w:pPr>
        <w:pStyle w:val="FirstParagraph"/>
      </w:pPr>
      <w:r>
        <w:t xml:space="preserve">To understand the position of a medical researcher, one must first appreciate the environment in which they operate.</w:t>
      </w:r>
      <w:r>
        <w:t xml:space="preserve"> </w:t>
      </w:r>
      <w:r>
        <w:rPr>
          <w:bCs/>
          <w:b/>
        </w:rPr>
        <w:t xml:space="preserve">Kazakhstan Almaty</w:t>
      </w:r>
      <w:r>
        <w:t xml:space="preserve"> </w:t>
      </w:r>
      <w:r>
        <w:t xml:space="preserve">is not merely a capital city of culture and commerce; it is the historical heart of medical science in the nation. The presence of prestigious institutions, such as Al-Farabi Kazakh National University and various specialized research institutes, creates an ecosystem where theoretical biology meets practical application. Unlike other regions that may focus solely on primary care delivery, Almaty attracts top-tier talent due to its concentration of tertiary care hospitals and university-affiliated laboratories. Consequently, a medical researcher in this locale operates within a high-pressure environment that demands both international-standard publication capabilities and local relevance in addressing regional health issues.</w:t>
      </w:r>
    </w:p>
    <w:bookmarkEnd w:id="20"/>
    <w:bookmarkStart w:id="21" w:name="Xef75108be95eb086c6d6b872472f597c1620e41"/>
    <w:p>
      <w:pPr>
        <w:pStyle w:val="Heading2"/>
      </w:pPr>
      <w:r>
        <w:t xml:space="preserve">The Changing Role of the Medical Researcher</w:t>
      </w:r>
    </w:p>
    <w:p>
      <w:pPr>
        <w:pStyle w:val="FirstParagraph"/>
      </w:pPr>
      <w:r>
        <w:t xml:space="preserve">Historically, the title of</w:t>
      </w:r>
      <w:r>
        <w:t xml:space="preserve"> </w:t>
      </w:r>
      <w:r>
        <w:rPr>
          <w:bCs/>
          <w:b/>
        </w:rPr>
        <w:t xml:space="preserve">Medical Researcher</w:t>
      </w:r>
      <w:r>
        <w:t xml:space="preserve"> </w:t>
      </w:r>
      <w:r>
        <w:t xml:space="preserve">implied a separation between the bedside and the laboratory. However, contemporary practice in Almaty has eroded this divide. Modern medical researchers are increasingly required to be "translational scientists," capable of moving discoveries from bench to bedside with efficiency. In Almaty, this means working closely with clinical staff at major hospitals like the Republican Scientific-Practical Center for Cardiology and Vascular Surgery.</w:t>
      </w:r>
    </w:p>
    <w:p>
      <w:pPr>
        <w:pStyle w:val="BodyText"/>
      </w:pPr>
      <w:r>
        <w:t xml:space="preserve">The core responsibilities now include:</w:t>
      </w:r>
    </w:p>
    <w:p>
      <w:pPr>
        <w:numPr>
          <w:ilvl w:val="0"/>
          <w:numId w:val="1001"/>
        </w:numPr>
        <w:pStyle w:val="Compact"/>
      </w:pPr>
      <w:r>
        <w:rPr>
          <w:bCs/>
          <w:b/>
        </w:rPr>
        <w:t xml:space="preserve">Epidemiological Surveillance:</w:t>
      </w:r>
      <w:r>
        <w:t xml:space="preserve"> </w:t>
      </w:r>
      <w:r>
        <w:t xml:space="preserve">Given the unique genetic and environmental factors of Central Asia, researchers must monitor local disease patterns. This includes tracking the prevalence of hereditary conditions prevalent in specific populations within Kazakhstan.</w:t>
      </w:r>
    </w:p>
    <w:p>
      <w:pPr>
        <w:numPr>
          <w:ilvl w:val="0"/>
          <w:numId w:val="1001"/>
        </w:numPr>
        <w:pStyle w:val="Compact"/>
      </w:pPr>
      <w:r>
        <w:rPr>
          <w:bCs/>
          <w:b/>
        </w:rPr>
        <w:t xml:space="preserve">Clinical Trial Coordination:</w:t>
      </w:r>
      <w:r>
        <w:t xml:space="preserve"> </w:t>
      </w:r>
      <w:r>
        <w:t xml:space="preserve">Almaty has become a key node for international pharmaceutical trials entering the Eurasian market. Medical researchers here are often responsible for ensuring that these trials meet both local regulatory standards set by the Ministry of Health and global Good Clinical Practice (GCP) guidelines.</w:t>
      </w:r>
    </w:p>
    <w:p>
      <w:pPr>
        <w:numPr>
          <w:ilvl w:val="0"/>
          <w:numId w:val="1001"/>
        </w:numPr>
        <w:pStyle w:val="Compact"/>
      </w:pPr>
      <w:r>
        <w:rPr>
          <w:bCs/>
          <w:b/>
        </w:rPr>
        <w:t xml:space="preserve">Data Integration and AI:</w:t>
      </w:r>
      <w:r>
        <w:t xml:space="preserve"> </w:t>
      </w:r>
      <w:r>
        <w:t xml:space="preserve">The adoption of digital health records in Almaty's healthcare facilities has created a wealth of data. Researchers are now expected to possess skills in bioinformatics, utilizing machine learning algorithms to predict disease outbreaks or treatment outcomes based on local patient data.</w:t>
      </w:r>
    </w:p>
    <w:bookmarkEnd w:id="21"/>
    <w:bookmarkStart w:id="22" w:name="X17b51dd6c170fc37838ac3769c3a25af4866b48"/>
    <w:p>
      <w:pPr>
        <w:pStyle w:val="Heading2"/>
      </w:pPr>
      <w:r>
        <w:t xml:space="preserve">Specific Challenges Faced by Researchers in Almaty</w:t>
      </w:r>
    </w:p>
    <w:p>
      <w:pPr>
        <w:pStyle w:val="FirstParagraph"/>
      </w:pPr>
      <w:r>
        <w:t xml:space="preserve">While the potential is vast, the role of a medical researcher in this region faces distinct hurdles. One significant challenge is resource allocation. While Almaty boasts superior facilities compared to rural Kazakhstan, competition for funding remains fierce. Researchers must often secure grants from international bodies such as the European Research Council or global health foundations like the Gates Foundation to sustain long-term projects.</w:t>
      </w:r>
    </w:p>
    <w:p>
      <w:pPr>
        <w:pStyle w:val="BodyText"/>
      </w:pPr>
      <w:r>
        <w:t xml:space="preserve">Furthermore, there is a persistent "brain drain" issue where top talent moves to Western Europe or North America after completing their PhDs in Almaty. To combat this, local institutions are revising the role of the researcher to include more entrepreneurial activities. Researchers are encouraged to patent innovations and spin off biotechnology startups, thereby creating a sustainable economic model for scientific inquiry within</w:t>
      </w:r>
      <w:r>
        <w:t xml:space="preserve"> </w:t>
      </w:r>
      <w:r>
        <w:t xml:space="preserve">Kazakhstan Almaty</w:t>
      </w:r>
      <w:r>
        <w:t xml:space="preserve">.</w:t>
      </w:r>
    </w:p>
    <w:bookmarkEnd w:id="22"/>
    <w:bookmarkStart w:id="23" w:name="bridging-tradition-and-innovation"/>
    <w:p>
      <w:pPr>
        <w:pStyle w:val="Heading2"/>
      </w:pPr>
      <w:r>
        <w:t xml:space="preserve">Bridging Tradition and Innovation</w:t>
      </w:r>
    </w:p>
    <w:p>
      <w:pPr>
        <w:pStyle w:val="FirstParagraph"/>
      </w:pPr>
      <w:r>
        <w:t xml:space="preserve">A unique aspect of being a medical researcher in this region is the intersection with traditional medicine. Central Asia has deep roots in ethnomedicine. Modern researchers are increasingly tasked with validating traditional remedies through rigorous scientific methods. This involves identifying active compounds in local flora used by communities across Kazakhstan and testing them against modern pathologies. This interdisciplinary approach not only preserves cultural heritage but also offers new avenues for drug discovery, positioning</w:t>
      </w:r>
      <w:r>
        <w:t xml:space="preserve"> </w:t>
      </w:r>
      <w:r>
        <w:t xml:space="preserve">Kazakhstan Almaty</w:t>
      </w:r>
      <w:r>
        <w:t xml:space="preserve"> </w:t>
      </w:r>
      <w:r>
        <w:t xml:space="preserve">as a leader in ethnopharmacology research.</w:t>
      </w:r>
    </w:p>
    <w:bookmarkEnd w:id="23"/>
    <w:bookmarkStart w:id="24" w:name="the-future-outlook"/>
    <w:p>
      <w:pPr>
        <w:pStyle w:val="Heading2"/>
      </w:pPr>
      <w:r>
        <w:t xml:space="preserve">The Future Outlook</w:t>
      </w:r>
    </w:p>
    <w:p>
      <w:pPr>
        <w:pStyle w:val="FirstParagraph"/>
      </w:pPr>
      <w:r>
        <w:t xml:space="preserve">Looking ahead, the trajectory for medical research in this region is upward. The government’s strategic plan "Health of the Nation" emphasizes investment in high-tech medicine and scientific innovation. For the aspiring or current medical researcher, this implies a future where collaboration is key. No longer working in silos, researchers will collaborate with data scientists, engineers, and policymakers.</w:t>
      </w:r>
    </w:p>
    <w:p>
      <w:pPr>
        <w:pStyle w:val="BodyText"/>
      </w:pPr>
      <w:r>
        <w:t xml:space="preserve">The role will likely expand to include public health advocacy. As the burden of non-communicable diseases (such as cardiovascular disease and diabetes) rises globally and locally, medical researchers in Almaty will be on the front lines of developing prevention strategies that are culturally appropriate for the Kazakh population.</w:t>
      </w:r>
    </w:p>
    <w:bookmarkEnd w:id="24"/>
    <w:bookmarkStart w:id="25" w:name="conclusion"/>
    <w:p>
      <w:pPr>
        <w:pStyle w:val="Heading2"/>
      </w:pPr>
      <w:r>
        <w:t xml:space="preserve">Conclusion</w:t>
      </w:r>
    </w:p>
    <w:p>
      <w:pPr>
        <w:pStyle w:val="FirstParagraph"/>
      </w:pPr>
      <w:r>
        <w:t xml:space="preserve">In summary, the identity of a</w:t>
      </w:r>
      <w:r>
        <w:t xml:space="preserve"> </w:t>
      </w:r>
      <w:r>
        <w:rPr>
          <w:bCs/>
          <w:b/>
        </w:rPr>
        <w:t xml:space="preserve">Medical Researcher</w:t>
      </w:r>
      <w:r>
        <w:t xml:space="preserve"> </w:t>
      </w:r>
      <w:r>
        <w:t xml:space="preserve">is being rewritten in real-time. It is no longer sufficient to simply conduct experiments; one must navigate a complex web of clinical integration, technological adoption, and cultural sensitivity. In the vibrant medical ecosystem of</w:t>
      </w:r>
      <w:r>
        <w:t xml:space="preserve"> </w:t>
      </w:r>
      <w:r>
        <w:t xml:space="preserve">Kazakhstan Almaty</w:t>
      </w:r>
      <w:r>
        <w:t xml:space="preserve">, these professionals are the architects of a healthier future. By leveraging local expertise while embracing global standards, they ensure that scientific advancements in this region are not only world-class but also deeply responsive to the needs of the people they serve. This report underscores the necessity for continued support, funding, and educational reform to empower researchers in their vital mission.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Medical Researcher Roles in Kazakhstan Almaty</dc:title>
  <dc:creator/>
  <dc:language>en</dc:language>
  <cp:keywords/>
  <dcterms:created xsi:type="dcterms:W3CDTF">2026-07-30T00:34:31Z</dcterms:created>
  <dcterms:modified xsi:type="dcterms:W3CDTF">2026-07-30T00:34:31Z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