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p>
      <w:pPr>
        <w:pStyle w:val="FirstParagraph"/>
      </w:pPr>
      <w:r>
        <w:rPr>
          <w:bCs/>
          <w:b/>
        </w:rPr>
        <w:t xml:space="preserve">Title:</w:t>
      </w:r>
      <w:r>
        <w:t xml:space="preserve"> </w:t>
      </w:r>
      <w:r>
        <w:t xml:space="preserve">The Medical Researcher in the Context of Netherlands Amsterdam</w:t>
      </w:r>
      <w:r>
        <w:br/>
      </w:r>
      <w:r>
        <w:rPr>
          <w:bCs/>
          <w:b/>
        </w:rPr>
        <w:t xml:space="preserve">Date:</w:t>
      </w:r>
      <w:r>
        <w:t xml:space="preserve"> </w:t>
      </w:r>
      <w:r>
        <w:t xml:space="preserve">October 26, 2023</w:t>
      </w:r>
      <w:r>
        <w:br/>
      </w:r>
      <w:r>
        <w:rPr>
          <w:bCs/>
          <w:b/>
        </w:rPr>
        <w:t xml:space="preserve">Purpose:</w:t>
      </w:r>
    </w:p>
    <w:p>
      <w:pPr>
        <w:pStyle w:val="BodyText"/>
      </w:pPr>
      <w:r>
        <w:t xml:space="preserve">Region Focus: Netherlands Amsterdam &amp; Broader Dutch Healthcare System</w:t>
      </w:r>
    </w:p>
    <w:bookmarkStart w:id="27" w:name="X0f349acc97eccd2a6cde7286649c61b91d13252"/>
    <w:p>
      <w:pPr>
        <w:pStyle w:val="Heading1"/>
      </w:pPr>
      <w:r>
        <w:t xml:space="preserve">The Medical Researcher in the Context of Netherlands Amsterdam</w:t>
      </w:r>
    </w:p>
    <w:p>
      <w:pPr>
        <w:pStyle w:val="FirstParagraph"/>
      </w:pPr>
      <w:r>
        <w:rPr>
          <w:iCs/>
          <w:i/>
        </w:rPr>
        <w:t xml:space="preserve">This document serves as a comprehensive book report analyzing the evolving role, responsibilities, and societal impact of the Medical Researcher within the specific geographic and institutional landscape of Netherlands Amsterdam. It explores how this city-state-like metropolitan hub influences scientific inquiry, clinical trials, and public health outcomes.</w:t>
      </w:r>
    </w:p>
    <w:bookmarkStart w:id="20" w:name="Xdf4e631400e5a48db2d1de51dd9729cf5898484"/>
    <w:p>
      <w:pPr>
        <w:pStyle w:val="Heading2"/>
      </w:pPr>
      <w:r>
        <w:t xml:space="preserve">Introduction: The Intersection of Science and Urban Vitality</w:t>
      </w:r>
    </w:p>
    <w:p>
      <w:pPr>
        <w:pStyle w:val="FirstParagraph"/>
      </w:pPr>
      <w:r>
        <w:t xml:space="preserve">The concept of the Medical Researcher is no longer confined to isolated laboratories or ivory towers. In modern society, particularly within a dynamic metropolis like Netherlands Amsterdam, the medical researcher acts as a pivotal node in a vast network connecting academia, clinical practice, industry, and public policy. This report examines how the unique cultural and institutional fabric of Netherlands Amsterdam shapes the identity and efficacy of the medical researcher.</w:t>
      </w:r>
    </w:p>
    <w:p>
      <w:pPr>
        <w:pStyle w:val="BodyText"/>
      </w:pPr>
      <w:r>
        <w:t xml:space="preserve">Netherlands Amsterdam is not merely a geographic location; it is an ecosystem characterized by high international connectivity, progressive social policies regarding health and ethics, and a dense concentration of world-class academic medical centers. For the Medical Researcher operating here, these factors are not background details but defining parameters of their daily professional existence. The interplay between the historic charm of Amsterdam’s canals and its cutting-edge biomedical infrastructure creates a unique environment where tradition meets innovation.</w:t>
      </w:r>
    </w:p>
    <w:bookmarkEnd w:id="20"/>
    <w:bookmarkStart w:id="21" w:name="X4ab4b1736a09997ea25c4ee195b5718b6b1bc7c"/>
    <w:p>
      <w:pPr>
        <w:pStyle w:val="Heading2"/>
      </w:pPr>
      <w:r>
        <w:t xml:space="preserve">The Institutional Landscape: Academic Medical Centers as Hubs</w:t>
      </w:r>
    </w:p>
    <w:p>
      <w:pPr>
        <w:pStyle w:val="FirstParagraph"/>
      </w:pPr>
      <w:r>
        <w:t xml:space="preserve">To understand the Medical Researcher in Netherlands Amsterdam, one must first acknowledge the dominance of major institutions such as the Amsterdam UMC (University Medical Center), which comprises locations at AMC and VUmc. These institutions serve as the primary engines for medical discovery in the region. The structure of these centers fosters a "bench-to-bedside" approach, where researchers are often clinicians themselves, or work in close tandem with physicians.</w:t>
      </w:r>
    </w:p>
    <w:p>
      <w:pPr>
        <w:pStyle w:val="BodyText"/>
      </w:pPr>
      <w:r>
        <w:t xml:space="preserve">In this context, the Medical Researcher is expected to be bilingual not just linguistically, but professionally—fluent in both the rigorous statistical methodologies of data science and the empathetic communication skills required for patient care. The proximity of these institutions within Netherlands Amsterdam allows for rapid collaboration. A researcher at one campus can easily consult with a specialist at another within hours, accelerating the pace of discovery. This density is a critical advantage that distinguishes researchers in Netherlands Amsterdam from their counterparts in more dispersed regions.</w:t>
      </w:r>
    </w:p>
    <w:bookmarkEnd w:id="21"/>
    <w:bookmarkStart w:id="22" w:name="ethical-frameworks-and-the-dutch-model"/>
    <w:p>
      <w:pPr>
        <w:pStyle w:val="Heading2"/>
      </w:pPr>
      <w:r>
        <w:t xml:space="preserve">Ethical Frameworks and the Dutch Model</w:t>
      </w:r>
    </w:p>
    <w:p>
      <w:pPr>
        <w:pStyle w:val="FirstParagraph"/>
      </w:pPr>
      <w:r>
        <w:t xml:space="preserve">A significant portion of this report focuses on the ethical dimension of medical research. The Netherlands, and specifically Amsterdam, is known for its stringent yet pragmatic approach to bioethics. The Medical Researcher here operates under a framework that prioritizes patient safety while encouraging innovative trial designs.</w:t>
      </w:r>
    </w:p>
    <w:p>
      <w:pPr>
        <w:pStyle w:val="BodyText"/>
      </w:pPr>
      <w:r>
        <w:t xml:space="preserve">The Central Committee on Research Involving Human Subjects (CCMO) plays a vital role in this ecosystem. For the Medical Researcher based in Netherlands Amsterdam, navigating these regulatory requirements is part of the standard workflow. Unlike some jurisdictions where bureaucracy may stifle innovation, the Dutch system aims to streamline ethical review processes without compromising integrity. This balance allows researchers to pursue ambitious projects related from genomics to palliative care with a clear legal and moral compass.</w:t>
      </w:r>
    </w:p>
    <w:bookmarkEnd w:id="22"/>
    <w:bookmarkStart w:id="23" w:name="X114b404e00b16b7ee9c7458479f682b0b7d10bc"/>
    <w:p>
      <w:pPr>
        <w:pStyle w:val="Heading2"/>
      </w:pPr>
      <w:r>
        <w:t xml:space="preserve">Diversity and Inclusion in Research Populations</w:t>
      </w:r>
    </w:p>
    <w:p>
      <w:pPr>
        <w:pStyle w:val="FirstParagraph"/>
      </w:pPr>
      <w:r>
        <w:t xml:space="preserve">Netherlands Amsterdam is renowned for its multicultural diversity, making it an ideal testing ground for medical research that accounts for genetic, social, and environmental variations. The Medical Researcher in this city has a unique opportunity—and obligation—to ensure that study populations are representative. Ignoring demographic diversity can lead to health disparities and ineffective treatments for minority groups.</w:t>
      </w:r>
    </w:p>
    <w:p>
      <w:pPr>
        <w:pStyle w:val="BodyText"/>
      </w:pPr>
      <w:r>
        <w:t xml:space="preserve">Recent reports indicate that researchers in Amsterdam are increasingly focused on "precision medicine," tailoring treatments based on individual variability. However, achieving true precision requires data from diverse cohorts. The Medical Researcher must actively engage with communities across Netherlands Amsterdam, building trust with populations that have historically been underrepresented in clinical trials. This social responsibility is as much a part of the researcher’s job description as conducting experiments or publishing papers.</w:t>
      </w:r>
    </w:p>
    <w:bookmarkEnd w:id="23"/>
    <w:bookmarkStart w:id="24" w:name="Xc1187ac04858b123fcf36e0675ff322725f9ac0"/>
    <w:p>
      <w:pPr>
        <w:pStyle w:val="Heading2"/>
      </w:pPr>
      <w:r>
        <w:t xml:space="preserve">The Role of Collaboration and Industry Partnerships</w:t>
      </w:r>
    </w:p>
    <w:p>
      <w:pPr>
        <w:pStyle w:val="FirstParagraph"/>
      </w:pPr>
      <w:r>
        <w:t xml:space="preserve">The landscape of medical research has shifted towards collaborative models. In Netherlands Amsterdam, the Medical Researcher frequently interacts with pharmaceutical companies, biotech startups, and digital health firms located in hubs like Bijlmer Park or along the science corridors connecting major universities. These partnerships are essential for translating basic scientific findings into tangible products.</w:t>
      </w:r>
    </w:p>
    <w:p>
      <w:pPr>
        <w:pStyle w:val="BodyText"/>
      </w:pPr>
      <w:r>
        <w:t xml:space="preserve">However, this relationship requires careful navigation. The Medical Researcher must maintain academic independence while leveraging industry resources. In Amsterdam, there is a strong culture of open science and data sharing among universities, which helps mitigate the risks of commercial bias. This collaborative environment fosters innovation but also demands high ethical standards and transparency from every researcher involved.</w:t>
      </w:r>
    </w:p>
    <w:bookmarkEnd w:id="24"/>
    <w:bookmarkStart w:id="25" w:name="Xf9ca038e686d416b655210e98e5ab39befec5c3"/>
    <w:p>
      <w:pPr>
        <w:pStyle w:val="Heading2"/>
      </w:pPr>
      <w:r>
        <w:t xml:space="preserve">Challenges Facing the Modern Medical Researcher</w:t>
      </w:r>
    </w:p>
    <w:p>
      <w:pPr>
        <w:pStyle w:val="FirstParagraph"/>
      </w:pPr>
      <w:r>
        <w:t xml:space="preserve">Despite its advantages, operating as a Medical Researcher in Netherlands Amsterdam presents distinct challenges. Housing costs in Amsterdam are among the highest in Europe, creating financial pressure for early-career researchers and students. Additionally, the competitive nature of securing funding from organizations like ZonMw or the European Research Council (ERC) requires exceptional grant-writing skills and persistence.</w:t>
      </w:r>
    </w:p>
    <w:p>
      <w:pPr>
        <w:pStyle w:val="BodyText"/>
      </w:pPr>
      <w:r>
        <w:t xml:space="preserve">Furthermore, there is a growing demand for digital literacy. The Medical Researcher must now be adept at handling big data, artificial intelligence algorithms, and telemedicine platforms. The traditional image of the researcher in a white coat is evolving into that of a hybrid professional who is part scientist, part data analyst, and part community educator.</w:t>
      </w:r>
    </w:p>
    <w:bookmarkEnd w:id="25"/>
    <w:bookmarkStart w:id="26" w:name="Xb13456b5b6574cdd2bc67c821b412307e279e0c"/>
    <w:p>
      <w:pPr>
        <w:pStyle w:val="Heading2"/>
      </w:pPr>
      <w:r>
        <w:t xml:space="preserve">Conclusion: The Future of Medical Research in Amsterdam</w:t>
      </w:r>
    </w:p>
    <w:p>
      <w:pPr>
        <w:pStyle w:val="FirstParagraph"/>
      </w:pPr>
      <w:r>
        <w:t xml:space="preserve">In conclusion, the role of the Medical Researcher in Netherlands Amsterdam is multifaceted and profoundly impactful. It extends beyond the laboratory walls to encompass ethical stewardship, community engagement, and interdisciplinary collaboration. The city provides a fertile ground for medical innovation due to its robust academic infrastructure, progressive regulatory environment, and diverse population.</w:t>
      </w:r>
    </w:p>
    <w:p>
      <w:pPr>
        <w:pStyle w:val="BodyText"/>
      </w:pPr>
      <w:r>
        <w:t xml:space="preserve">As we look to the future, the Medical Researcher will continue to play a crucial role in addressing global health challenges. Whether focusing on infectious diseases, chronic conditions like diabetes and cardiovascular disease, or emerging threats in public health, researchers in Netherlands Amsterdam are at the forefront of this effort. Their work exemplifies how scientific inquiry can be harmonized with social responsibility within a modern urban setting.</w:t>
      </w:r>
    </w:p>
    <w:p>
      <w:pPr>
        <w:pStyle w:val="BodyText"/>
      </w:pPr>
      <w:r>
        <w:t xml:space="preserve">This report underscores that success for a Medical Researcher in this region depends not only on intellectual rigor but also on the ability to navigate the complex social, ethical, and institutional landscapes of Netherlands Amsterdam. By embracing these complexities, researchers can drive meaningful advancements in healthcare that benefit both local communities and the global scientific community.</w:t>
      </w:r>
    </w:p>
    <w:p>
      <w:pPr>
        <w:pStyle w:val="BodyText"/>
      </w:pPr>
      <w:r>
        <w:rPr>
          <w:bCs/>
          <w:b/>
        </w:rPr>
        <w:t xml:space="preserve">References for Further Reading:</w:t>
      </w:r>
      <w:r>
        <w:br/>
      </w:r>
      <w:r>
        <w:t xml:space="preserve">1. Amsterdam UMC Annual Research Review.</w:t>
      </w:r>
      <w:r>
        <w:br/>
      </w:r>
      <w:r>
        <w:t xml:space="preserve">2. Dutch Federation of Medical Scientific Societies (FMW) Guidelines.</w:t>
      </w:r>
      <w:r>
        <w:br/>
      </w:r>
      <w:r>
        <w:t xml:space="preserve">3. CCMO Annual Reports on Clinical Trials in the Netherlands.</w:t>
      </w:r>
      <w:r>
        <w:br/>
      </w:r>
      <w:r>
        <w:t xml:space="preserve">4. World Health Organization Regional Reports on Urban Health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Netherlands Amsterdam</dc:title>
  <dc:creator/>
  <dc:language>en</dc:language>
  <cp:keywords/>
  <dcterms:created xsi:type="dcterms:W3CDTF">2026-07-29T16:25:03Z</dcterms:created>
  <dcterms:modified xsi:type="dcterms:W3CDTF">2026-07-29T16:25:03Z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