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1" w:name="X858ef97432ec24121812ce0c3ef9bf0e9a37778"/>
    <w:p>
      <w:pPr>
        <w:pStyle w:val="Heading1"/>
      </w:pPr>
      <w:r>
        <w:t xml:space="preserve">Book Report: Medical Researcher in Russia Moscow</w:t>
      </w:r>
    </w:p>
    <w:bookmarkStart w:id="20" w:name="Xfbd5032af99f4ed8069b4254d89972b4e1a4334"/>
    <w:p>
      <w:pPr>
        <w:pStyle w:val="Heading3"/>
      </w:pPr>
      <w:r>
        <w:t xml:space="preserve">An Analysis of the Intersection Between Biomedical Innovation, Cultural Heritage, and Public Health Strategy in the Russian Capital</w:t>
      </w:r>
    </w:p>
    <w:bookmarkEnd w:id="20"/>
    <w:bookmarkEnd w:id="21"/>
    <w:p>
      <w:pPr>
        <w:pStyle w:val="FirstParagraph"/>
      </w:pPr>
      <w:r>
        <w:t xml:space="preserve">The following document serves as a comprehensive</w:t>
      </w:r>
      <w:r>
        <w:t xml:space="preserve"> </w:t>
      </w:r>
      <w:r>
        <w:rPr>
          <w:bCs/>
          <w:b/>
        </w:rPr>
        <w:t xml:space="preserve">Book Report</w:t>
      </w:r>
      <w:r>
        <w:t xml:space="preserve">, specifically designed and adapted to address the nuances of working as a</w:t>
      </w:r>
      <w:r>
        <w:t xml:space="preserve"> </w:t>
      </w:r>
      <w:r>
        <w:rPr>
          <w:bCs/>
          <w:b/>
        </w:rPr>
        <w:t xml:space="preserve">Medical Researcher</w:t>
      </w:r>
      <w:r>
        <w:t xml:space="preserve"> </w:t>
      </w:r>
      <w:r>
        <w:t xml:space="preserve">within the distinct geographical, cultural, and political landscape of</w:t>
      </w:r>
      <w:r>
        <w:t xml:space="preserve"> </w:t>
      </w:r>
      <w:r>
        <w:rPr>
          <w:bCs/>
          <w:b/>
        </w:rPr>
        <w:t xml:space="preserve">Russia Moscow</w:t>
      </w:r>
      <w:r>
        <w:t xml:space="preserve">. This report synthesizes historical data, contemporary scientific challenges, and strategic recommendations for integrating into one of the world's most historically significant centers for medical science. By examining these elements through the lens of a dedicated</w:t>
      </w:r>
      <w:r>
        <w:t xml:space="preserve"> </w:t>
      </w:r>
      <w:r>
        <w:rPr>
          <w:bCs/>
          <w:b/>
        </w:rPr>
        <w:t xml:space="preserve">Medical Researcher</w:t>
      </w:r>
      <w:r>
        <w:t xml:space="preserve">, this text provides critical insights into how to navigate the complex ecosystem of academic and clinical research in</w:t>
      </w:r>
      <w:r>
        <w:t xml:space="preserve"> </w:t>
      </w:r>
      <w:r>
        <w:rPr>
          <w:bCs/>
          <w:b/>
        </w:rPr>
        <w:t xml:space="preserve">Russia Moscow</w:t>
      </w:r>
      <w:r>
        <w:t xml:space="preserve">.</w:t>
      </w:r>
    </w:p>
    <w:bookmarkStart w:id="22" w:name="X4dc0cc3384d96d569842c7e179aab32b6b37aa2"/>
    <w:p>
      <w:pPr>
        <w:pStyle w:val="Heading2"/>
      </w:pPr>
      <w:r>
        <w:t xml:space="preserve">The Historical Context: Science as a Pillar of Society in Russia Moscow</w:t>
      </w:r>
    </w:p>
    <w:p>
      <w:pPr>
        <w:pStyle w:val="FirstParagraph"/>
      </w:pPr>
      <w:r>
        <w:t xml:space="preserve">To understand the role of a modern</w:t>
      </w:r>
      <w:r>
        <w:t xml:space="preserve"> </w:t>
      </w:r>
      <w:r>
        <w:rPr>
          <w:bCs/>
          <w:b/>
        </w:rPr>
        <w:t xml:space="preserve">Medical Researcher</w:t>
      </w:r>
      <w:r>
        <w:t xml:space="preserve">, one must first appreciate the deep historical roots of scientific inquiry within</w:t>
      </w:r>
      <w:r>
        <w:t xml:space="preserve"> </w:t>
      </w:r>
      <w:r>
        <w:rPr>
          <w:bCs/>
          <w:b/>
        </w:rPr>
        <w:t xml:space="preserve">Russia Moscow</w:t>
      </w:r>
      <w:r>
        <w:t xml:space="preserve">. The city has long served as the intellectual heart of the nation, hosting institutions such as Sechenov University and various branches of the Russian Academy of Sciences. For any medical professional or researcher arriving in</w:t>
      </w:r>
      <w:r>
        <w:t xml:space="preserve"> </w:t>
      </w:r>
      <w:r>
        <w:rPr>
          <w:bCs/>
          <w:b/>
        </w:rPr>
        <w:t xml:space="preserve">Russia Moscow</w:t>
      </w:r>
      <w:r>
        <w:t xml:space="preserve">, it is imperative to recognize that science here is not merely a profession but a point of immense national pride. The legacy of Soviet-era biological research, despite its historical controversies (such as the Lysenko affair), laid the groundwork for rigorous training in physiology and pathology. Today, a</w:t>
      </w:r>
      <w:r>
        <w:t xml:space="preserve"> </w:t>
      </w:r>
      <w:r>
        <w:rPr>
          <w:bCs/>
          <w:b/>
        </w:rPr>
        <w:t xml:space="preserve">Medical Researcher</w:t>
      </w:r>
      <w:r>
        <w:t xml:space="preserve"> </w:t>
      </w:r>
      <w:r>
        <w:t xml:space="preserve">operating in this environment must respect this heritage while simultaneously pushing against outdated methodologies that may still linger in certain bureaucratic structures.</w:t>
      </w:r>
    </w:p>
    <w:p>
      <w:pPr>
        <w:pStyle w:val="BodyText"/>
      </w:pPr>
      <w:r>
        <w:t xml:space="preserve">In</w:t>
      </w:r>
      <w:r>
        <w:t xml:space="preserve"> </w:t>
      </w:r>
      <w:r>
        <w:rPr>
          <w:bCs/>
          <w:b/>
        </w:rPr>
        <w:t xml:space="preserve">Russia Moscow</w:t>
      </w:r>
      <w:r>
        <w:t xml:space="preserve">, the transition from a state-funded monolith to a more internationally collaborative scientific community has been gradual. The modern</w:t>
      </w:r>
      <w:r>
        <w:t xml:space="preserve"> </w:t>
      </w:r>
      <w:r>
        <w:rPr>
          <w:bCs/>
          <w:b/>
        </w:rPr>
        <w:t xml:space="preserve">Medical Researcher</w:t>
      </w:r>
      <w:r>
        <w:t xml:space="preserve"> </w:t>
      </w:r>
      <w:r>
        <w:t xml:space="preserve">often finds themselves balancing between traditional Soviet medical education—which emphasizes strong theoretical foundations and clinical intuition—and modern, evidence-based Western practices. Understanding this dichotomy is crucial for effective communication with local colleagues in</w:t>
      </w:r>
      <w:r>
        <w:t xml:space="preserve"> </w:t>
      </w:r>
      <w:r>
        <w:rPr>
          <w:bCs/>
          <w:b/>
        </w:rPr>
        <w:t xml:space="preserve">Russia Moscow</w:t>
      </w:r>
      <w:r>
        <w:t xml:space="preserve">.</w:t>
      </w:r>
    </w:p>
    <w:bookmarkEnd w:id="22"/>
    <w:bookmarkStart w:id="23" w:name="X7bbc748ff8e3055a5f492477ca4f791caea2903"/>
    <w:p>
      <w:pPr>
        <w:pStyle w:val="Heading2"/>
      </w:pPr>
      <w:r>
        <w:t xml:space="preserve">The Contemporary Landscape: Opportunities and Challenges for the Medical Researcher</w:t>
      </w:r>
    </w:p>
    <w:p>
      <w:pPr>
        <w:pStyle w:val="FirstParagraph"/>
      </w:pPr>
      <w:r>
        <w:t xml:space="preserve">In recent years,</w:t>
      </w:r>
      <w:r>
        <w:t xml:space="preserve"> </w:t>
      </w:r>
      <w:r>
        <w:rPr>
          <w:bCs/>
          <w:b/>
        </w:rPr>
        <w:t xml:space="preserve">Russia Moscow</w:t>
      </w:r>
      <w:r>
        <w:t xml:space="preserve"> </w:t>
      </w:r>
      <w:r>
        <w:t xml:space="preserve">has made significant strides in modernizing its healthcare infrastructure. The establishment of "National Projects" aimed at improving public health has created new funding streams for a</w:t>
      </w:r>
      <w:r>
        <w:t xml:space="preserve"> </w:t>
      </w:r>
      <w:r>
        <w:rPr>
          <w:bCs/>
          <w:b/>
        </w:rPr>
        <w:t xml:space="preserve">Medical Researcher</w:t>
      </w:r>
      <w:r>
        <w:t xml:space="preserve">. However, these opportunities come with distinct challenges. Bureaucratic hurdles in grant applications can be formidable, and the translation of scientific findings into policy often requires navigating complex governmental layers unique to</w:t>
      </w:r>
      <w:r>
        <w:t xml:space="preserve"> </w:t>
      </w:r>
      <w:r>
        <w:rPr>
          <w:bCs/>
          <w:b/>
        </w:rPr>
        <w:t xml:space="preserve">Russia Moscow</w:t>
      </w:r>
      <w:r>
        <w:t xml:space="preserve">.</w:t>
      </w:r>
    </w:p>
    <w:p>
      <w:pPr>
        <w:pStyle w:val="BodyText"/>
      </w:pPr>
      <w:r>
        <w:t xml:space="preserve">For the international or locally based</w:t>
      </w:r>
      <w:r>
        <w:t xml:space="preserve"> </w:t>
      </w:r>
      <w:r>
        <w:rPr>
          <w:bCs/>
          <w:b/>
        </w:rPr>
        <w:t xml:space="preserve">Medical Researcher</w:t>
      </w:r>
      <w:r>
        <w:t xml:space="preserve">, language remains a primary barrier. While academic papers are increasingly published in English, daily interactions in hospitals and research centers across</w:t>
      </w:r>
      <w:r>
        <w:t xml:space="preserve"> </w:t>
      </w:r>
      <w:r>
        <w:rPr>
          <w:bCs/>
          <w:b/>
        </w:rPr>
        <w:t xml:space="preserve">Russia Moscow</w:t>
      </w:r>
      <w:r>
        <w:t xml:space="preserve"> </w:t>
      </w:r>
      <w:r>
        <w:t xml:space="preserve">occur predominantly in Russian. A dedicated</w:t>
      </w:r>
      <w:r>
        <w:t xml:space="preserve"> </w:t>
      </w:r>
      <w:r>
        <w:rPr>
          <w:bCs/>
          <w:b/>
        </w:rPr>
        <w:t xml:space="preserve">Medical Researcher</w:t>
      </w:r>
      <w:r>
        <w:t xml:space="preserve"> </w:t>
      </w:r>
      <w:r>
        <w:t xml:space="preserve">must therefore invest heavily in learning not just the language, but also the specific medical terminology used by clinicians on the ground. Furthermore, cultural nuances play a vital role; decision-making processes in</w:t>
      </w:r>
      <w:r>
        <w:t xml:space="preserve"> </w:t>
      </w:r>
      <w:r>
        <w:rPr>
          <w:bCs/>
          <w:b/>
        </w:rPr>
        <w:t xml:space="preserve">Russia Moscow</w:t>
      </w:r>
      <w:r>
        <w:t xml:space="preserve">'s research institutions can be hierarchical, and building trust with senior faculty members is often a prerequisite for gaining access to clinical data.</w:t>
      </w:r>
    </w:p>
    <w:bookmarkEnd w:id="23"/>
    <w:bookmarkStart w:id="24" w:name="Xd63f626824916fd268bf351d9e92cf4cb7e0c39"/>
    <w:p>
      <w:pPr>
        <w:pStyle w:val="Heading2"/>
      </w:pPr>
      <w:r>
        <w:t xml:space="preserve">Key Areas of Focus: Where the Medical Researcher Adds Value in Russia Moscow</w:t>
      </w:r>
    </w:p>
    <w:p>
      <w:pPr>
        <w:pStyle w:val="FirstParagraph"/>
      </w:pPr>
      <w:r>
        <w:rPr>
          <w:bCs/>
          <w:b/>
        </w:rPr>
        <w:t xml:space="preserve">Virology and Epidemiology:</w:t>
      </w:r>
    </w:p>
    <w:p>
      <w:pPr>
        <w:pStyle w:val="BodyText"/>
      </w:pPr>
      <w:r>
        <w:t xml:space="preserve">In the wake of global health crises,</w:t>
      </w:r>
      <w:r>
        <w:t xml:space="preserve"> </w:t>
      </w:r>
      <w:r>
        <w:rPr>
          <w:bCs/>
          <w:b/>
        </w:rPr>
        <w:t xml:space="preserve">Russia Moscow</w:t>
      </w:r>
      <w:r>
        <w:t xml:space="preserve"> </w:t>
      </w:r>
      <w:r>
        <w:t xml:space="preserve">has re-emerged as a hub for virological research. The ability of a</w:t>
      </w:r>
      <w:r>
        <w:t xml:space="preserve"> </w:t>
      </w:r>
      <w:r>
        <w:rPr>
          <w:bCs/>
          <w:b/>
        </w:rPr>
        <w:t xml:space="preserve">Medical Researcher</w:t>
      </w:r>
      <w:r>
        <w:t xml:space="preserve"> </w:t>
      </w:r>
      <w:r>
        <w:t xml:space="preserve">to collaborate with institutions like the Gamaleya Center offers unparalleled opportunities in vaccine development and epidemiological modeling. Understanding the specific viral strains prevalent in Eastern Europe and Central Asia is a specialized niche that benefits from deep local knowledge.</w:t>
      </w:r>
    </w:p>
    <w:p>
      <w:pPr>
        <w:pStyle w:val="BodyText"/>
      </w:pPr>
      <w:r>
        <w:rPr>
          <w:bCs/>
          <w:b/>
        </w:rPr>
        <w:t xml:space="preserve">Oncology:</w:t>
      </w:r>
    </w:p>
    <w:p>
      <w:pPr>
        <w:pStyle w:val="BodyText"/>
      </w:pPr>
      <w:r>
        <w:t xml:space="preserve">Cancer research represents another critical field for a</w:t>
      </w:r>
      <w:r>
        <w:t xml:space="preserve"> </w:t>
      </w:r>
      <w:r>
        <w:rPr>
          <w:bCs/>
          <w:b/>
        </w:rPr>
        <w:t xml:space="preserve">Medical Researcher</w:t>
      </w:r>
      <w:r>
        <w:t xml:space="preserve">. In</w:t>
      </w:r>
      <w:r>
        <w:t xml:space="preserve"> </w:t>
      </w:r>
      <w:r>
        <w:rPr>
          <w:bCs/>
          <w:b/>
        </w:rPr>
        <w:t xml:space="preserve">Russia Moscow</w:t>
      </w:r>
      <w:r>
        <w:t xml:space="preserve">, there is a growing emphasis on personalized medicine. Integrating genomic data with clinical outcomes requires sophisticated bioinformatics skills, which are increasingly available in the tech-forward districts of</w:t>
      </w:r>
      <w:r>
        <w:t xml:space="preserve"> </w:t>
      </w:r>
      <w:r>
        <w:rPr>
          <w:bCs/>
          <w:b/>
        </w:rPr>
        <w:t xml:space="preserve">Russia Moscow</w:t>
      </w:r>
      <w:r>
        <w:t xml:space="preserve">.</w:t>
      </w:r>
    </w:p>
    <w:p>
      <w:pPr>
        <w:pStyle w:val="BodyText"/>
      </w:pPr>
      <w:r>
        <w:rPr>
          <w:bCs/>
          <w:b/>
        </w:rPr>
        <w:t xml:space="preserve">Nephrology and Cardiology:</w:t>
      </w:r>
    </w:p>
    <w:p>
      <w:pPr>
        <w:pStyle w:val="BodyText"/>
      </w:pPr>
      <w:r>
        <w:t xml:space="preserve">Given the high prevalence of cardiovascular diseases in the region, a</w:t>
      </w:r>
      <w:r>
        <w:t xml:space="preserve"> </w:t>
      </w:r>
      <w:r>
        <w:rPr>
          <w:bCs/>
          <w:b/>
        </w:rPr>
        <w:t xml:space="preserve">Medical Researcher</w:t>
      </w:r>
      <w:r>
        <w:t xml:space="preserve"> </w:t>
      </w:r>
      <w:r>
        <w:t xml:space="preserve">focusing on cardiology can find substantial clinical trials opportunities. Similarly, nephrology research is vital due to demographic shifts in aging populations within</w:t>
      </w:r>
      <w:r>
        <w:t xml:space="preserve"> </w:t>
      </w:r>
      <w:r>
        <w:rPr>
          <w:bCs/>
          <w:b/>
        </w:rPr>
        <w:t xml:space="preserve">Russia Moscow</w:t>
      </w:r>
      <w:r>
        <w:t xml:space="preserve">.</w:t>
      </w:r>
    </w:p>
    <w:bookmarkEnd w:id="24"/>
    <w:bookmarkStart w:id="25" w:name="X33787dcbf6acb2fcd0bda5cb03bcc71745b1517"/>
    <w:p>
      <w:pPr>
        <w:pStyle w:val="Heading2"/>
      </w:pPr>
      <w:r>
        <w:t xml:space="preserve">Cultural and Ethical Considerations for the Medical Researcher in Russia Moscow</w:t>
      </w:r>
    </w:p>
    <w:p>
      <w:pPr>
        <w:pStyle w:val="FirstParagraph"/>
      </w:pPr>
      <w:r>
        <w:t xml:space="preserve">Ethics boards in</w:t>
      </w:r>
      <w:r>
        <w:t xml:space="preserve"> </w:t>
      </w:r>
      <w:r>
        <w:rPr>
          <w:bCs/>
          <w:b/>
        </w:rPr>
        <w:t xml:space="preserve">Russia Moscow</w:t>
      </w:r>
      <w:r>
        <w:t xml:space="preserve">, while adhering to international standards such as the Declaration of Helsinki, operate with distinct procedural differences. A</w:t>
      </w:r>
      <w:r>
        <w:t xml:space="preserve"> </w:t>
      </w:r>
      <w:r>
        <w:rPr>
          <w:bCs/>
          <w:b/>
        </w:rPr>
        <w:t xml:space="preserve">Medical Researcher</w:t>
      </w:r>
      <w:r>
        <w:t xml:space="preserve"> </w:t>
      </w:r>
      <w:r>
        <w:t xml:space="preserve">must ensure that informed consent forms are culturally adapted—not just linguistically—to resonate with Russian patients. Directness in communication is often valued over diplomatic softening, a trait that a foreign</w:t>
      </w:r>
      <w:r>
        <w:t xml:space="preserve"> </w:t>
      </w:r>
      <w:r>
        <w:rPr>
          <w:bCs/>
          <w:b/>
        </w:rPr>
        <w:t xml:space="preserve">Medical Researcher</w:t>
      </w:r>
    </w:p>
    <w:p>
      <w:pPr>
        <w:pStyle w:val="BodyText"/>
      </w:pPr>
      <w:r>
        <w:t xml:space="preserve">Social dynamics also influence research. In</w:t>
      </w:r>
      <w:r>
        <w:t xml:space="preserve"> </w:t>
      </w:r>
      <w:r>
        <w:rPr>
          <w:bCs/>
          <w:b/>
        </w:rPr>
        <w:t xml:space="preserve">Russia Moscow</w:t>
      </w:r>
      <w:r>
        <w:t xml:space="preserve">, the relationship between academia and industry is evolving. A forward-thinking</w:t>
      </w:r>
    </w:p>
    <w:p>
      <w:pPr>
        <w:pStyle w:val="BodyText"/>
      </w:pPr>
      <w:r>
        <w:t xml:space="preserve">Medical ResearcherRussia Moscow. These hubs offer a more Westernized business environment compared to traditional state universities.</w:t>
      </w:r>
    </w:p>
    <w:bookmarkEnd w:id="25"/>
    <w:bookmarkStart w:id="26" w:name="Xd2df6ff7d650dddc6e1a1675ba88a3302bb63b4"/>
    <w:p>
      <w:pPr>
        <w:pStyle w:val="Heading2"/>
      </w:pPr>
      <w:r>
        <w:t xml:space="preserve">Strategic Recommendations for Integration and Success</w:t>
      </w:r>
    </w:p>
    <w:p>
      <w:pPr>
        <w:pStyle w:val="FirstParagraph"/>
      </w:pPr>
      <w:r>
        <w:t xml:space="preserve">To thrive as a</w:t>
      </w:r>
    </w:p>
    <w:p>
      <w:pPr>
        <w:pStyle w:val="BodyText"/>
      </w:pPr>
      <w:r>
        <w:t xml:space="preserve">Medical Researcher , one must adopt a proactive approach to networking. Attending conferences at the Bolshoi Theatre or other cultural venues in</w:t>
      </w:r>
    </w:p>
    <w:p>
      <w:pPr>
        <w:pStyle w:val="BodyText"/>
      </w:pPr>
      <w:r>
        <w:t xml:space="preserve">Russia Moscow can often lead to informal but valuable discussions with key opinion leaders. Additionally, joining local medical societies provides legitimacy and access to unpublished data sets.</w:t>
      </w:r>
    </w:p>
    <w:p>
      <w:pPr>
        <w:pStyle w:val="BodyText"/>
      </w:pPr>
      <w:r>
        <w:t xml:space="preserve">Furthermore, understanding the digital infrastructure is essential. Many research processes in</w:t>
      </w:r>
    </w:p>
    <w:p>
      <w:pPr>
        <w:pStyle w:val="BodyText"/>
      </w:pPr>
      <w:r>
        <w:t xml:space="preserve">Russia Moscow are moving toward digitized health records (EMRs). A</w:t>
      </w:r>
    </w:p>
    <w:p>
      <w:pPr>
        <w:pStyle w:val="BodyText"/>
      </w:pPr>
      <w:r>
        <w:t xml:space="preserve">Medical Researcher who is proficient in navigating these specific platforms will have a significant advantage over peers who rely on paper-based methods.</w:t>
      </w:r>
    </w:p>
    <w:bookmarkEnd w:id="26"/>
    <w:bookmarkStart w:id="27" w:name="Xefb3b878b374747ffd089e13437e10f00017b96"/>
    <w:p>
      <w:pPr>
        <w:pStyle w:val="Heading2"/>
      </w:pPr>
      <w:r>
        <w:t xml:space="preserve">Conclusion: The Future of Medical Science in Russia Moscow</w:t>
      </w:r>
    </w:p>
    <w:p>
      <w:pPr>
        <w:pStyle w:val="FirstParagraph"/>
      </w:pPr>
      <w:r>
        <w:t xml:space="preserve">In conclusion, the role of the</w:t>
      </w:r>
    </w:p>
    <w:p>
      <w:pPr>
        <w:pStyle w:val="BodyText"/>
      </w:pPr>
      <w:r>
        <w:t xml:space="preserve">Medical Researcher in</w:t>
      </w:r>
    </w:p>
    <w:p>
      <w:pPr>
        <w:pStyle w:val="BodyText"/>
      </w:pPr>
      <w:r>
        <w:t xml:space="preserve">Russia Moscow is one of immense complexity and reward. It demands resilience, cultural sensitivity, and a rigorous scientific mindset. By leveraging the rich academic heritage of</w:t>
      </w:r>
    </w:p>
    <w:p>
      <w:pPr>
        <w:pStyle w:val="BodyText"/>
      </w:pPr>
      <w:r>
        <w:t xml:space="preserve">Russia Moscow while embracing modern international standards, a dedicated professional can make groundbreaking contributions to global medicine.</w:t>
      </w:r>
    </w:p>
    <w:p>
      <w:pPr>
        <w:pStyle w:val="BodyText"/>
      </w:pPr>
      <w:r>
        <w:t xml:space="preserve">This</w:t>
      </w:r>
    </w:p>
    <w:p>
      <w:pPr>
        <w:pStyle w:val="BodyText"/>
      </w:pPr>
      <w:r>
        <w:t xml:space="preserve">Book Report serves as both an introduction and a guide for those looking to embark on this challenging yet fulfilling journey. As we look toward the future, the collaboration between local expertise in</w:t>
      </w:r>
    </w:p>
    <w:p>
      <w:pPr>
        <w:pStyle w:val="BodyText"/>
      </w:pPr>
      <w:r>
        <w:t xml:space="preserve">Russia Moscow and global medical innovation will undoubtedly shape new paradigms in healthcare. The</w:t>
      </w:r>
    </w:p>
    <w:p>
      <w:pPr>
        <w:pStyle w:val="BodyText"/>
      </w:pPr>
      <w:r>
        <w:t xml:space="preserve">Medical Researcher stands at the forefront of this evolution, bridging gaps between disciplines, borders, and traditions.</w:t>
      </w:r>
    </w:p>
    <w:p>
      <w:pPr>
        <w:pStyle w:val="BodyText"/>
      </w:pPr>
      <w:r>
        <w:t xml:space="preserve">The journey of a</w:t>
      </w:r>
    </w:p>
    <w:p>
      <w:pPr>
        <w:pStyle w:val="BodyText"/>
      </w:pPr>
      <w:r>
        <w:t xml:space="preserve">Medical Researcher in</w:t>
      </w:r>
    </w:p>
    <w:p>
      <w:pPr>
        <w:pStyle w:val="BodyText"/>
      </w:pPr>
      <w:r>
        <w:t xml:space="preserve">Russia Moscow is not just about discovering new treatments; it is about understanding the human condition through a unique cultural lens. It is about contributing to the legacy of science in one of its most storied capitals. As such, this report underscores that success lies not only in data and statistics but also in respect, adaptability, and a genuine commitment to improving public health within the vibrant and demanding environment of</w:t>
      </w:r>
    </w:p>
    <w:p>
      <w:pPr>
        <w:pStyle w:val="BodyText"/>
      </w:pPr>
      <w:r>
        <w:t xml:space="preserve">Russia Moscow.</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Russia Moscow</dc:title>
  <dc:creator/>
  <dc:language>en</dc:language>
  <cp:keywords/>
  <dcterms:created xsi:type="dcterms:W3CDTF">2026-07-29T19:40:03Z</dcterms:created>
  <dcterms:modified xsi:type="dcterms:W3CDTF">2026-07-29T19:40:03Z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