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30" w:name="X29dfcdb8444d5beee1405e699fbf9277315d3ee"/>
    <w:p>
      <w:pPr>
        <w:pStyle w:val="Heading1"/>
      </w:pPr>
      <w:r>
        <w:t xml:space="preserve">The Medical Researcher in the Context of Singapore Singapore</w:t>
      </w:r>
    </w:p>
    <w:p>
      <w:pPr>
        <w:pStyle w:val="FirstParagraph"/>
      </w:pPr>
      <w:r>
        <w:rPr>
          <w:bCs/>
          <w:b/>
        </w:rPr>
        <w:t xml:space="preserve">Date:</w:t>
      </w:r>
      <w:r>
        <w:t xml:space="preserve"> </w:t>
      </w:r>
      <w:r>
        <w:t xml:space="preserve">October 24, 2023</w:t>
      </w:r>
      <w:r>
        <w:br/>
      </w:r>
    </w:p>
    <w:p>
      <w:pPr>
        <w:pStyle w:val="BodyText"/>
      </w:pPr>
      <w:r>
        <w:t xml:space="preserve">Analyze of the Role and Impact of Medical Researcher Profiles within the Healthcare Ecosystem of Singapore</w:t>
      </w:r>
    </w:p>
    <w:bookmarkStart w:id="20" w:name="introduction"/>
    <w:p>
      <w:pPr>
        <w:pStyle w:val="Heading2"/>
      </w:pPr>
      <w:r>
        <w:t xml:space="preserve">1. Introduction</w:t>
      </w:r>
    </w:p>
    <w:p>
      <w:pPr>
        <w:pStyle w:val="FirstParagraph"/>
      </w:pPr>
      <w:r>
        <w:t xml:space="preserve">In recent years, the global landscape of healthcare has shifted dramatically towards evidence-based medicine and innovative therapeutic solutions. At the heart of this transformation is a critical professional archetype: the Medical Researcher. This Book Report aims to analyze the evolving role, responsibilities, and strategic importance of a Medical Researcher within a specific geographic and cultural context: Singapore.</w:t>
      </w:r>
    </w:p>
    <w:p>
      <w:pPr>
        <w:pStyle w:val="BodyText"/>
      </w:pPr>
      <w:r>
        <w:t xml:space="preserve">Singapore has long been recognized as a global hub for healthcare excellence. However, in "Singapore Singapore," as we shall refer to the nation by its full geographical identity for precision, the narrative is not merely about clinical excellence but also about rigorous scientific inquiry. This report explores how a Medical Researcher functions within this highly regulated, multicultural, and technologically advanced environment.</w:t>
      </w:r>
    </w:p>
    <w:bookmarkEnd w:id="20"/>
    <w:bookmarkStart w:id="21" w:name="the-unique-landscape-of-singapore"/>
    <w:p>
      <w:pPr>
        <w:pStyle w:val="Heading2"/>
      </w:pPr>
      <w:r>
        <w:t xml:space="preserve">2. The Unique Landscape of Singapore</w:t>
      </w:r>
    </w:p>
    <w:p>
      <w:pPr>
        <w:pStyle w:val="FirstParagraph"/>
      </w:pPr>
      <w:r>
        <w:t xml:space="preserve">To understand the position of a Medical Researcher in "Singapore Singapore," one must first appreciate the unique dichotomies that define this city-state. It is a nation where traditional Asian medical practices coexist with cutting-edge Western biomedical sciences. Furthermore, it is a country that faces specific demographic challenges, such as an aging population and rising rates of non-communicable diseases.</w:t>
      </w:r>
    </w:p>
    <w:p>
      <w:pPr>
        <w:pStyle w:val="BodyText"/>
      </w:pPr>
      <w:r>
        <w:t xml:space="preserve">The healthcare system in "Singapore Singapore" is characterized by its high efficiency and state support, yet it relies heavily on the private sector for innovation. This hybrid model creates a fertile ground for Medical Researcher initiatives that bridge the gap between academic discovery and clinical application. The government’s push towards becoming a global biomedical hub has incentivized research, providing funding mechanisms that are rare in many other parts of the world.</w:t>
      </w:r>
    </w:p>
    <w:bookmarkEnd w:id="21"/>
    <w:bookmarkStart w:id="25" w:name="X3d91bfd5f1d0fad7fe7a6f779187150025ad588"/>
    <w:p>
      <w:pPr>
        <w:pStyle w:val="Heading2"/>
      </w:pPr>
      <w:r>
        <w:t xml:space="preserve">3. Defining the Role of a Medical Researcher</w:t>
      </w:r>
    </w:p>
    <w:p>
      <w:pPr>
        <w:pStyle w:val="FirstParagraph"/>
      </w:pPr>
      <w:r>
        <w:t xml:space="preserve">A Medical Researcher is not merely a scientist working in isolation; they are interdisciplinary professionals who combine clinical knowledge with experimental methodology. In the context of this report, we define their role through three primary pillars:</w:t>
      </w:r>
    </w:p>
    <w:bookmarkStart w:id="22" w:name="translational-medicine"/>
    <w:p>
      <w:pPr>
        <w:pStyle w:val="Heading3"/>
      </w:pPr>
      <w:r>
        <w:t xml:space="preserve">3.1 Translational Medicine</w:t>
      </w:r>
    </w:p>
    <w:p>
      <w:pPr>
        <w:pStyle w:val="FirstParagraph"/>
      </w:pPr>
      <w:r>
        <w:t xml:space="preserve">The primary mandate of a Medical Researcher in "Singapore Singapore" is translational medicine—the process of turning laboratory discoveries into practical clinical applications. Given the compact size and integrated nature of the healthcare system here, a Medical Researcher can move from bench to bedside faster than in many other countries. This rapid translation is crucial for addressing local health crises effectively.</w:t>
      </w:r>
    </w:p>
    <w:bookmarkEnd w:id="22"/>
    <w:bookmarkStart w:id="23" w:name="regulatory-compliance-and-ethics"/>
    <w:p>
      <w:pPr>
        <w:pStyle w:val="Heading3"/>
      </w:pPr>
      <w:r>
        <w:t xml:space="preserve">3.2 Regulatory Compliance and Ethics</w:t>
      </w:r>
    </w:p>
    <w:p>
      <w:pPr>
        <w:pStyle w:val="FirstParagraph"/>
      </w:pPr>
      <w:r>
        <w:t xml:space="preserve">Operating within "Singapore Singapore," a Medical Researcher must navigate strict ethical guidelines set by the Health Sciences Authority (HSA) and the Institutional Review Boards (IRBs). The book analysis highlights that compliance is not just a legal requirement but a cornerstone of public trust. In "Singapore Singapore," where data privacy and patient safety are paramount, the Medical Researcher acts as both innovator and guardian of ethical standards.</w:t>
      </w:r>
    </w:p>
    <w:bookmarkEnd w:id="23"/>
    <w:bookmarkStart w:id="24" w:name="cross-sector-collaboration"/>
    <w:p>
      <w:pPr>
        <w:pStyle w:val="Heading3"/>
      </w:pPr>
      <w:r>
        <w:t xml:space="preserve">3.3 Cross-Sector Collaboration</w:t>
      </w:r>
    </w:p>
    <w:p>
      <w:pPr>
        <w:pStyle w:val="FirstParagraph"/>
      </w:pPr>
      <w:r>
        <w:t xml:space="preserve">A distinct feature of the Modern Medical Researcher is their ability to collaborate across sectors. In "Singapore Singapore," this involves partnerships between public hospitals like Singapore General Hospital, polytechnics, universities such as NUS and NTU, and multinational pharmaceutical corporations. The Medical Researcher serves as a liaison, ensuring that academic rigor meets industrial viability.</w:t>
      </w:r>
    </w:p>
    <w:bookmarkEnd w:id="24"/>
    <w:bookmarkEnd w:id="25"/>
    <w:bookmarkStart w:id="26" w:name="X0067386d17453ce6afd7c6f2db89c78e8d8e7e6"/>
    <w:p>
      <w:pPr>
        <w:pStyle w:val="Heading2"/>
      </w:pPr>
      <w:r>
        <w:t xml:space="preserve">4. Challenges Faced by the Medical Researcher in Singapore</w:t>
      </w:r>
    </w:p>
    <w:p>
      <w:pPr>
        <w:pStyle w:val="FirstParagraph"/>
      </w:pPr>
      <w:r>
        <w:t xml:space="preserve">Despite the favorable conditions, the journey of a Medical Researcher in "Singapore Singapore" is fraught with challenges:</w:t>
      </w:r>
    </w:p>
    <w:p>
      <w:pPr>
        <w:numPr>
          <w:ilvl w:val="0"/>
          <w:numId w:val="1001"/>
        </w:numPr>
        <w:pStyle w:val="Compact"/>
      </w:pPr>
      <w:r>
        <w:rPr>
          <w:bCs/>
          <w:b/>
        </w:rPr>
        <w:t xml:space="preserve">Data Scarcity for Niche Diseases:</w:t>
      </w:r>
    </w:p>
    <w:p>
      <w:pPr>
        <w:numPr>
          <w:ilvl w:val="0"/>
          <w:numId w:val="1001"/>
        </w:numPr>
        <w:pStyle w:val="Compact"/>
      </w:pPr>
      <w:r>
        <w:rPr>
          <w:bCs/>
          <w:b/>
        </w:rPr>
        <w:t xml:space="preserve">Talent Retention:</w:t>
      </w:r>
    </w:p>
    <w:p>
      <w:pPr>
        <w:numPr>
          <w:ilvl w:val="0"/>
          <w:numId w:val="1001"/>
        </w:numPr>
        <w:pStyle w:val="Compact"/>
      </w:pPr>
      <w:r>
        <w:rPr>
          <w:bCs/>
          <w:b/>
        </w:rPr>
        <w:t xml:space="preserve">Cultural Diversity:</w:t>
      </w:r>
    </w:p>
    <w:bookmarkEnd w:id="26"/>
    <w:bookmarkStart w:id="27" w:name="case-studies-and-success-stories"/>
    <w:p>
      <w:pPr>
        <w:pStyle w:val="Heading2"/>
      </w:pPr>
      <w:r>
        <w:t xml:space="preserve">5. Case Studies and Success Stories</w:t>
      </w:r>
    </w:p>
    <w:p>
      <w:pPr>
        <w:pStyle w:val="FirstParagraph"/>
      </w:pPr>
      <w:r>
        <w:t xml:space="preserve">The report highlights several instances where a Medical Researcher in "Singapore Singapore" has made significant impacts. For instance, recent breakthroughs in vaccine development during the global pandemic showcased the agility of local research institutions. The collaboration between A*STAR (Agency for Science, Technology and Research) and clinical hospitals demonstrated how a Medical Researcher can leverage national infrastructure to achieve rapid results.</w:t>
      </w:r>
    </w:p>
    <w:p>
      <w:pPr>
        <w:pStyle w:val="BodyText"/>
      </w:pPr>
      <w:r>
        <w:t xml:space="preserve">Another example is the focus on precision medicine. Researchers in "Singapore Singapore" have been at the forefront of genomic studies tailored specifically for Asian populations. This localized approach by the Medical Researcher ensures that treatments are effective for the specific genetic profiles of citizens, rather than relying on generalized Western data.</w:t>
      </w:r>
    </w:p>
    <w:bookmarkEnd w:id="27"/>
    <w:bookmarkStart w:id="28" w:name="the-future-outlook"/>
    <w:p>
      <w:pPr>
        <w:pStyle w:val="Heading2"/>
      </w:pPr>
      <w:r>
        <w:t xml:space="preserve">6. The Future Outlook</w:t>
      </w:r>
    </w:p>
    <w:p>
      <w:pPr>
        <w:pStyle w:val="FirstParagraph"/>
      </w:pPr>
      <w:r>
        <w:t xml:space="preserve">Looking ahead, the role of a Medical Researcher in "Singapore Singapore" will likely expand into artificial intelligence and big data analytics. As health systems become more digital, the Medical Researcher must also become proficient in computational biology. Furthermore, as climate change introduces new infectious disease risks, the adaptability of a Medical Researcher will be tested.</w:t>
      </w:r>
    </w:p>
    <w:p>
      <w:pPr>
        <w:pStyle w:val="BodyText"/>
      </w:pPr>
      <w:r>
        <w:t xml:space="preserve">The concept of "Singapore Singapore" extends beyond geography; it represents a mindset of resilience and innovation. The future Medical Researcher will need to embody this spirit, continuously adapting to technological shifts while maintaining ethical integrity.</w:t>
      </w:r>
    </w:p>
    <w:bookmarkEnd w:id="28"/>
    <w:bookmarkStart w:id="29" w:name="conclusion"/>
    <w:p>
      <w:pPr>
        <w:pStyle w:val="Heading2"/>
      </w:pPr>
      <w:r>
        <w:t xml:space="preserve">7. Conclusion</w:t>
      </w:r>
    </w:p>
    <w:p>
      <w:pPr>
        <w:pStyle w:val="FirstParagraph"/>
      </w:pPr>
      <w:r>
        <w:t xml:space="preserve">In conclusion, the Medical Researcher in "Singapore Singapore" plays a pivotal role in shaping the health destiny of the nation. They are not just observers of disease but active architects of solutions. Through rigorous scientific inquiry, ethical practice, and cross-sector collaboration, they ensure that "Singapore Singapore" remains at the forefront of global medical innovation.</w:t>
      </w:r>
    </w:p>
    <w:p>
      <w:pPr>
        <w:pStyle w:val="BodyText"/>
      </w:pPr>
      <w:r>
        <w:t xml:space="preserve">This Book Report underscores that understanding the Medical Researcher requires viewing them through the lens of their specific environment. In "Singapore Singapore," this environment is one of high opportunity constrained by high expectations. The Medical Researcher thrives in this tension, driving progress for a healthier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Singapore</dc:title>
  <dc:creator/>
  <dc:language>en</dc:language>
  <cp:keywords/>
  <dcterms:created xsi:type="dcterms:W3CDTF">2026-07-30T00:36:23Z</dcterms:created>
  <dcterms:modified xsi:type="dcterms:W3CDTF">2026-07-30T00:36:23Z</dcterms:modified>
</cp:coreProperties>
</file>

<file path=docProps/custom.xml><?xml version="1.0" encoding="utf-8"?>
<Properties xmlns="http://schemas.openxmlformats.org/officeDocument/2006/custom-properties" xmlns:vt="http://schemas.openxmlformats.org/officeDocument/2006/docPropsVTypes"/>
</file>