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book-report"/>
    <w:p>
      <w:pPr>
        <w:pStyle w:val="Heading1"/>
      </w:pPr>
      <w:r>
        <w:t xml:space="preserve">Book Report</w:t>
      </w:r>
    </w:p>
    <w:p>
      <w:pPr>
        <w:pStyle w:val="FirstParagraph"/>
      </w:pPr>
      <w:r>
        <w:rPr>
          <w:bCs/>
          <w:b/>
        </w:rPr>
        <w:t xml:space="preserve">Title:</w:t>
      </w:r>
      <w:r>
        <w:t xml:space="preserve"> </w:t>
      </w:r>
      <w:r>
        <w:t xml:space="preserve">The Medical Researcher and the Catalan Innovation Hub</w:t>
      </w:r>
      <w:r>
        <w:br/>
      </w:r>
    </w:p>
    <w:p>
      <w:pPr>
        <w:pStyle w:val="BodyText"/>
      </w:pPr>
      <w:r>
        <w:t xml:space="preserve">Focus Area:The intersection of advanced medical research, public health policy, and scientific innovation within the specific context of Spain Barcelona.</w:t>
      </w:r>
    </w:p>
    <w:p>
      <w:pPr>
        <w:pStyle w:val="BodyText"/>
      </w:pPr>
      <w:r>
        <w:br/>
      </w:r>
    </w:p>
    <w:p>
      <w:pPr>
        <w:pStyle w:val="BodyText"/>
      </w:pPr>
      <w:r>
        <w:rPr>
          <w:iCs/>
          <w:i/>
        </w:rPr>
        <w:t xml:space="preserve">This report analyzes the role, challenges, and contributions of a dedicated Medical Researcher operating in one of Europe's most dynamic scientific centers: Spain Barcelona.</w:t>
      </w:r>
    </w:p>
    <w:bookmarkEnd w:id="20"/>
    <w:bookmarkStart w:id="21" w:name="introduction"/>
    <w:p>
      <w:pPr>
        <w:pStyle w:val="Heading2"/>
      </w:pPr>
      <w:r>
        <w:t xml:space="preserve">Introduction</w:t>
      </w:r>
    </w:p>
    <w:p>
      <w:pPr>
        <w:pStyle w:val="FirstParagraph"/>
      </w:pPr>
      <w:r>
        <w:t xml:space="preserve">In the ever-evolving landscape of global healthcare, few cities boast the historical significance and futuristic potential as Spain Barcelona. This metropolitan hub on the Mediterranean coast has transformed itself from a cultural capital into a leading center for biomedical innovation. Central to this transformation is the figure of the Medical Researcher, an individual who bridges the gap between laboratory discovery and clinical application. This book report explores the multifaceted role of such professionals, examining how their work is influenced by, and contributes to, the unique ecosystem of Spain Barcelona.</w:t>
      </w:r>
    </w:p>
    <w:p>
      <w:pPr>
        <w:pStyle w:val="BodyText"/>
      </w:pPr>
      <w:r>
        <w:t xml:space="preserve">The narrative presented in our source material highlights that being a Medical Researcher today is not merely about publishing papers; it is about engaging with a complex web of international collaboration, local public health needs, and technological integration. In the context of Spain Barcelona, this role takes on particular importance due to the city’s status as home to prestigious institutions such as the Hospital Clínic de Barcelona and various institutes under the Institute for Research in Biomedicine (IRB Barcelona).</w:t>
      </w:r>
    </w:p>
    <w:bookmarkEnd w:id="21"/>
    <w:bookmarkStart w:id="22" w:name="Xb0cc28c2fa7fb00459aea24916bc71610e496c7"/>
    <w:p>
      <w:pPr>
        <w:pStyle w:val="Heading2"/>
      </w:pPr>
      <w:r>
        <w:t xml:space="preserve">The Ecosystem of Science in Spain Barcelona</w:t>
      </w:r>
    </w:p>
    <w:p>
      <w:pPr>
        <w:pStyle w:val="FirstParagraph"/>
      </w:pPr>
      <w:r>
        <w:t xml:space="preserve">To understand the Medical Researcher, one must first understand their environment. Spain Barcelona offers a unique blend of academic rigor and entrepreneurial spirit. The city is often referred to as a "living lab" for medical innovation due to its high density of healthcare facilities and research centers in close proximity.</w:t>
      </w:r>
    </w:p>
    <w:p>
      <w:pPr>
        <w:pStyle w:val="BodyText"/>
      </w:pPr>
      <w:r>
        <w:t xml:space="preserve">The document emphasizes that the Medical Researcher in Spain Barcelona operates within an ecosystem characterized by:</w:t>
      </w:r>
    </w:p>
    <w:p>
      <w:pPr>
        <w:numPr>
          <w:ilvl w:val="0"/>
          <w:numId w:val="1001"/>
        </w:numPr>
        <w:pStyle w:val="Compact"/>
      </w:pPr>
      <w:r>
        <w:rPr>
          <w:bCs/>
          <w:b/>
        </w:rPr>
        <w:t xml:space="preserve">Cross-Disciplinary Collaboration:</w:t>
      </w:r>
      <w:r>
        <w:t xml:space="preserve"> </w:t>
      </w:r>
      <w:r>
        <w:t xml:space="preserve">Researchers frequently collaborate with engineers, data scientists, and ethicists. This is facilitated by hubs like the Barcelona Supercomputing Center, which provides computational power for genomic analysis.</w:t>
      </w:r>
    </w:p>
    <w:p>
      <w:pPr>
        <w:numPr>
          <w:ilvl w:val="0"/>
          <w:numId w:val="1001"/>
        </w:numPr>
        <w:pStyle w:val="Compact"/>
      </w:pPr>
      <w:r>
        <w:rPr>
          <w:bCs/>
          <w:b/>
        </w:rPr>
        <w:t xml:space="preserve">PUBLIC HEALTH INTEGRATION:</w:t>
      </w:r>
      <w:r>
        <w:t xml:space="preserve"> </w:t>
      </w:r>
      <w:r>
        <w:t xml:space="preserve">There is a strong emphasis on translating research into public health policies that benefit the diverse population of Spain Barcelona. The researcher is not isolated in an ivory tower but is connected to primary care networks throughout Catalonia.</w:t>
      </w:r>
    </w:p>
    <w:p>
      <w:pPr>
        <w:numPr>
          <w:ilvl w:val="0"/>
          <w:numId w:val="1001"/>
        </w:numPr>
        <w:pStyle w:val="Compact"/>
      </w:pPr>
      <w:r>
        <w:rPr>
          <w:bCs/>
          <w:b/>
        </w:rPr>
        <w:t xml:space="preserve">International Reach:</w:t>
      </w:r>
      <w:r>
        <w:t xml:space="preserve"> </w:t>
      </w:r>
      <w:r>
        <w:t xml:space="preserve">Despite being rooted locally, the Medical Researcher in Spain Barcelona maintains strong ties with global networks, including the European Union’s Horizon Europe programs and collaborations with institutions in North America and Asia.</w:t>
      </w:r>
    </w:p>
    <w:bookmarkEnd w:id="22"/>
    <w:bookmarkStart w:id="26" w:name="X1be23f2005b7c65a502575681ab7fd0d0988443"/>
    <w:p>
      <w:pPr>
        <w:pStyle w:val="Heading2"/>
      </w:pPr>
      <w:r>
        <w:t xml:space="preserve">The Role of the Modern Medical Researcher</w:t>
      </w:r>
    </w:p>
    <w:p>
      <w:pPr>
        <w:pStyle w:val="FirstParagraph"/>
      </w:pPr>
      <w:r>
        <w:t xml:space="preserve">The text delineates three primary pillars defining the modern Medical Researcher:</w:t>
      </w:r>
    </w:p>
    <w:bookmarkStart w:id="23" w:name="innovation-and-discovery"/>
    <w:p>
      <w:pPr>
        <w:pStyle w:val="Heading3"/>
      </w:pPr>
      <w:r>
        <w:t xml:space="preserve">1. Innovation and Discovery</w:t>
      </w:r>
    </w:p>
    <w:p>
      <w:pPr>
        <w:pStyle w:val="FirstParagraph"/>
      </w:pPr>
      <w:r>
        <w:br/>
      </w:r>
    </w:p>
    <w:p>
      <w:pPr>
        <w:pStyle w:val="BodyText"/>
      </w:pPr>
      <w:r>
        <w:t xml:space="preserve">Innovation is the heartbeat of scientific progress. The book details how researchers in Spain Barcelona are at the forefront of oncology, neuroscience, and infectious disease modeling. For instance, recent breakthroughs in mRNA technology have been heavily supported by research centers in this region. The Medical Researcher here is expected to be an innovator, constantly seeking novel ways to diagnose and treat diseases that disproportionately affect aging populations or urban communities.</w:t>
      </w:r>
    </w:p>
    <w:bookmarkEnd w:id="23"/>
    <w:bookmarkStart w:id="24" w:name="ethical-stewardship"/>
    <w:p>
      <w:pPr>
        <w:pStyle w:val="Heading3"/>
      </w:pPr>
      <w:r>
        <w:t xml:space="preserve">2. Ethical Stewardship</w:t>
      </w:r>
    </w:p>
    <w:p>
      <w:pPr>
        <w:pStyle w:val="FirstParagraph"/>
      </w:pPr>
      <w:r>
        <w:br/>
      </w:r>
    </w:p>
    <w:p>
      <w:pPr>
        <w:pStyle w:val="BodyText"/>
      </w:pPr>
      <w:r>
        <w:t xml:space="preserve">With great power comes great responsibility. The report underscores the ethical dimensions of medical research. In Spain Barcelona, researchers are heavily regulated by both national bodies and international guidelines regarding patient consent, data privacy (GDPR compliance), and animal testing ethics. The Medical Researcher acts as a steward of public trust, ensuring that scientific advancement does not come at the cost of human dignity.</w:t>
      </w:r>
    </w:p>
    <w:bookmarkEnd w:id="24"/>
    <w:bookmarkStart w:id="25" w:name="education-and-mentorship"/>
    <w:p>
      <w:pPr>
        <w:pStyle w:val="Heading3"/>
      </w:pPr>
      <w:r>
        <w:t xml:space="preserve">3. Education and Mentorship</w:t>
      </w:r>
    </w:p>
    <w:p>
      <w:pPr>
        <w:pStyle w:val="FirstParagraph"/>
      </w:pPr>
      <w:r>
        <w:br/>
      </w:r>
    </w:p>
    <w:p>
      <w:pPr>
        <w:pStyle w:val="BodyText"/>
      </w:pPr>
      <w:r>
        <w:t xml:space="preserve">A critical yet often overlooked aspect of the role is education. The Medical Researcher in Spain Barcelona is frequently involved in teaching at institutions like Pompeu Fabra University or Autonomous University of Barcelona. This mentorship ensures the continuity of knowledge and inspires the next generation of scientists to tackle the complex health challenges facing our world.</w:t>
      </w:r>
    </w:p>
    <w:bookmarkEnd w:id="25"/>
    <w:bookmarkEnd w:id="26"/>
    <w:bookmarkStart w:id="27" w:name="X21d469e39d992660359ac159de7038e7d1ddd4d"/>
    <w:p>
      <w:pPr>
        <w:pStyle w:val="Heading2"/>
      </w:pPr>
      <w:r>
        <w:t xml:space="preserve">Challenges Facing Researchers in this Region</w:t>
      </w:r>
    </w:p>
    <w:p>
      <w:pPr>
        <w:pStyle w:val="FirstParagraph"/>
      </w:pPr>
      <w:r>
        <w:br/>
      </w:r>
    </w:p>
    <w:p>
      <w:pPr>
        <w:pStyle w:val="BodyText"/>
      </w:pPr>
      <w:r>
        <w:t xml:space="preserve">No discussion is complete without addressing obstacles. The book identifies several significant challenges for Medical Researchers in Spain Barcelona:</w:t>
      </w:r>
    </w:p>
    <w:p>
      <w:pPr>
        <w:numPr>
          <w:ilvl w:val="0"/>
          <w:numId w:val="1002"/>
        </w:numPr>
        <w:pStyle w:val="Compact"/>
      </w:pPr>
      <w:r>
        <w:rPr>
          <w:bCs/>
          <w:b/>
        </w:rPr>
        <w:t xml:space="preserve">Funding Uncertainty:</w:t>
      </w:r>
      <w:r>
        <w:t xml:space="preserve"> </w:t>
      </w:r>
      <w:r>
        <w:t xml:space="preserve">Despite the strong scientific output, funding cycles can be volatile. Researchers must constantly apply for grants from both local Catalan government bodies and international EU funds.</w:t>
      </w:r>
    </w:p>
    <w:p>
      <w:pPr>
        <w:numPr>
          <w:ilvl w:val="0"/>
          <w:numId w:val="1002"/>
        </w:numPr>
        <w:pStyle w:val="Compact"/>
      </w:pPr>
      <w:r>
        <w:rPr>
          <w:bCs/>
          <w:b/>
        </w:rPr>
        <w:t xml:space="preserve">Bureaucratic Hurdles:</w:t>
      </w:r>
      <w:r>
        <w:t xml:space="preserve">The intersection of regional (Catalan) and national (Spanish) healthcare systems can create administrative complexities that slow down the implementation of research findings into clinical practice.</w:t>
      </w:r>
    </w:p>
    <w:p>
      <w:pPr>
        <w:numPr>
          <w:ilvl w:val="0"/>
          <w:numId w:val="1002"/>
        </w:numPr>
        <w:pStyle w:val="Compact"/>
      </w:pPr>
      <w:r>
        <w:rPr>
          <w:bCs/>
          <w:b/>
        </w:rPr>
        <w:t xml:space="preserve">Global Competition:</w:t>
      </w:r>
      <w:r>
        <w:t xml:space="preserve"> </w:t>
      </w:r>
      <w:r>
        <w:t xml:space="preserve">Spain Barcelona faces stiff competition from other global hubs like Boston, London, and Zurich. Retaining top talent requires competitive salaries and state-of-the-art facilities, which are not always guaranteed in the public sector.</w:t>
      </w:r>
    </w:p>
    <w:bookmarkEnd w:id="27"/>
    <w:bookmarkStart w:id="28" w:name="X96a79b98ff14d16d37e34bcc475176b6f977cec"/>
    <w:p>
      <w:pPr>
        <w:pStyle w:val="Heading2"/>
      </w:pPr>
      <w:r>
        <w:t xml:space="preserve">The Impact on Public Health in Spain Barcelona</w:t>
      </w:r>
    </w:p>
    <w:p>
      <w:pPr>
        <w:pStyle w:val="FirstParagraph"/>
      </w:pPr>
      <w:r>
        <w:br/>
      </w:r>
    </w:p>
    <w:p>
      <w:pPr>
        <w:pStyle w:val="BodyText"/>
      </w:pPr>
      <w:r>
        <w:t xml:space="preserve">The ultimate measure of a Medical Researcher’s success is their impact on society. The report provides compelling evidence that research conducted in Spain Barcelona directly influences public health outcomes. From improving emergency response protocols to developing cost-effective treatments for chronic conditions, the work of these researchers enhances the quality of life for millions.</w:t>
      </w:r>
    </w:p>
    <w:p>
      <w:pPr>
        <w:pStyle w:val="BodyText"/>
      </w:pPr>
      <w:r>
        <w:t xml:space="preserve">Furthermore, the collaborative nature of research in this region has led to a more resilient healthcare system. During recent global health crises, local research institutes played pivotal roles in data analysis and vaccine development strategies, showcasing the agility and expertise inherent in Spain Barcelona’s scientific community.</w:t>
      </w:r>
    </w:p>
    <w:bookmarkEnd w:id="28"/>
    <w:bookmarkStart w:id="29" w:name="conclusion"/>
    <w:p>
      <w:pPr>
        <w:pStyle w:val="Heading2"/>
      </w:pPr>
      <w:r>
        <w:t xml:space="preserve">Conclusion</w:t>
      </w:r>
    </w:p>
    <w:p>
      <w:pPr>
        <w:pStyle w:val="FirstParagraph"/>
      </w:pPr>
      <w:r>
        <w:br/>
      </w:r>
    </w:p>
    <w:p>
      <w:pPr>
        <w:pStyle w:val="BodyText"/>
      </w:pPr>
      <w:r>
        <w:t xml:space="preserve">In conclusion, this book report affirms that the Medical Researcher is a vital architect of modern health systems. In the vibrant context of Spain Barcelona, this role is amplified by a supportive yet challenging environment that demands excellence, ethical integrity, and innovation. The Medical Researcher here is not just a scientist but a leader who navigates the complexities of local and global medicine to deliver tangible benefits to society.</w:t>
      </w:r>
    </w:p>
    <w:p>
      <w:pPr>
        <w:pStyle w:val="BodyText"/>
      </w:pPr>
      <w:r>
        <w:t xml:space="preserve">As we look to the future, the continued success of Spain Barcelona as a scientific hub will depend on sustained investment in human capital and infrastructure. By empowering Medical Researchers, we empower communities. The story told within these pages is one of hope, rigor, and relentless pursuit of truth—a testament to the enduring power of science in healing and improving human life.</w:t>
      </w:r>
    </w:p>
    <w:p>
      <w:pPr>
        <w:pStyle w:val="BodyText"/>
      </w:pPr>
      <w:r>
        <w:rPr>
          <w:iCs/>
          <w:i/>
        </w:rPr>
        <w:t xml:space="preserve">Report prepared for academic review regarding biomedical advancements in Southern Europe.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Spain Barcelona</dc:title>
  <dc:creator/>
  <dc:language>en</dc:language>
  <cp:keywords/>
  <dcterms:created xsi:type="dcterms:W3CDTF">2026-07-29T17:18:40Z</dcterms:created>
  <dcterms:modified xsi:type="dcterms:W3CDTF">2026-07-29T17:18:40Z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