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Turkey</w:t>
      </w:r>
      <w:r>
        <w:t xml:space="preserve"> </w:t>
      </w:r>
      <w:r>
        <w:t xml:space="preserve">Ankara</w:t>
      </w:r>
    </w:p>
    <w:p>
      <w:pPr>
        <w:pStyle w:val="FirstParagraph"/>
      </w:pPr>
      <w:r>
        <w:rPr>
          <w:bCs/>
          <w:b/>
        </w:rPr>
        <w:t xml:space="preserve">Title:</w:t>
      </w:r>
      <w:r>
        <w:t xml:space="preserve"> </w:t>
      </w:r>
      <w:r>
        <w:t xml:space="preserve">The Medical Researcher in Turkey Ankara</w:t>
      </w:r>
    </w:p>
    <w:p>
      <w:pPr>
        <w:pStyle w:val="BodyText"/>
      </w:pPr>
      <w:r>
        <w:rPr>
          <w:bCs/>
          <w:b/>
        </w:rPr>
        <w:t xml:space="preserve">Date of Report:</w:t>
      </w:r>
      <w:r>
        <w:t xml:space="preserve"> </w:t>
      </w:r>
      <w:r>
        <w:t xml:space="preserve">October 26, 2023</w:t>
      </w:r>
    </w:p>
    <w:p>
      <w:pPr>
        <w:pStyle w:val="SourceCode"/>
      </w:pPr>
      <w:r>
        <w:rPr>
          <w:rStyle w:val="VerbatimChar"/>
        </w:rPr>
        <w:t xml:space="preserve">Name: Dr. Aylin Yılmaz</w:t>
      </w:r>
      <w:r>
        <w:br/>
      </w:r>
      <w:r>
        <w:rPr>
          <w:rStyle w:val="VerbatimChar"/>
        </w:rPr>
        <w:t xml:space="preserve">Degree: Ph.D. in Public Health &amp; Epidemiology</w:t>
      </w:r>
      <w:r>
        <w:br/>
      </w:r>
      <w:r>
        <w:rPr>
          <w:rStyle w:val="VerbatimChar"/>
        </w:rPr>
        <w:t xml:space="preserve">Institution: Middle East Technical University (METU), Ankara, Turkey</w:t>
      </w:r>
    </w:p>
    <w:bookmarkStart w:id="28" w:name="Xdac3da51b92f10958153dda3a9c692836951986"/>
    <w:p>
      <w:pPr>
        <w:pStyle w:val="Heading1"/>
      </w:pPr>
      <w:r>
        <w:t xml:space="preserve">A Comprehensive Review of Contemporary Medical Research Dynamics in the Capital Region</w:t>
      </w:r>
    </w:p>
    <w:p>
      <w:pPr>
        <w:pStyle w:val="FirstParagraph"/>
      </w:pPr>
      <w:r>
        <w:t xml:space="preserve">This document serves as an exhaustive</w:t>
      </w:r>
      <w:r>
        <w:t xml:space="preserve"> </w:t>
      </w:r>
      <w:r>
        <w:rPr>
          <w:bCs/>
          <w:b/>
        </w:rPr>
        <w:t xml:space="preserve">Book Report</w:t>
      </w:r>
      <w:r>
        <w:t xml:space="preserve"> </w:t>
      </w:r>
      <w:r>
        <w:t xml:space="preserve">detailing the pivotal role and evolving methodologies of the modern</w:t>
      </w:r>
      <w:r>
        <w:t xml:space="preserve"> </w:t>
      </w:r>
      <w:r>
        <w:rPr>
          <w:bCs/>
          <w:b/>
        </w:rPr>
        <w:t xml:space="preserve">Medical Researcher</w:t>
      </w:r>
      <w:r>
        <w:t xml:space="preserve">. The context for this analysis is strictly grounded in the geographic, cultural, and institutional landscape of</w:t>
      </w:r>
    </w:p>
    <w:p>
      <w:pPr>
        <w:pStyle w:val="BodyText"/>
      </w:pPr>
      <w:r>
        <w:t xml:space="preserve">Turkey Ankara. As a capital city with a unique convergence of historical significance, rapid urbanization, and cutting-edge academic infrastructure,</w:t>
      </w:r>
      <w:r>
        <w:br/>
      </w:r>
      <w:r>
        <w:t xml:space="preserve">Ankara provides an ideal case study for understanding how medical science intersects with public policy and community health.</w:t>
      </w:r>
    </w:p>
    <w:bookmarkStart w:id="20" w:name="X52414e757c9c3f93120e65547eea74f5cd7f0e6"/>
    <w:p>
      <w:pPr>
        <w:pStyle w:val="Heading2"/>
      </w:pPr>
      <w:r>
        <w:t xml:space="preserve">Introduction: The Nexus of Science and Society in Ankara</w:t>
      </w:r>
    </w:p>
    <w:p>
      <w:pPr>
        <w:pStyle w:val="FirstParagraph"/>
      </w:pPr>
      <w:r>
        <w:t xml:space="preserve">The landscape of medical science is no longer confined to the sterile walls of isolated laboratories. It has become a dynamic ecosystem where data, ethics, patient care, and governmental policy intersect. In this context, the figure of the</w:t>
      </w:r>
      <w:r>
        <w:t xml:space="preserve"> </w:t>
      </w:r>
      <w:r>
        <w:rPr>
          <w:bCs/>
          <w:b/>
        </w:rPr>
        <w:t xml:space="preserve">Medical Researcher</w:t>
      </w:r>
      <w:r>
        <w:t xml:space="preserve"> </w:t>
      </w:r>
      <w:r>
        <w:t xml:space="preserve">emerges not merely as a scientist conducting experiments,</w:t>
      </w:r>
      <w:r>
        <w:br/>
      </w:r>
      <w:r>
        <w:t xml:space="preserve">but as a critical bridge between theoretical knowledge and tangible public health outcomes.</w:t>
      </w:r>
    </w:p>
    <w:p>
      <w:pPr>
        <w:pStyle w:val="BodyText"/>
      </w:pPr>
      <w:r>
        <w:t xml:space="preserve">Ankara, serving as the political heart of Turkey, hosts some of the nation’s most prestigious medical faculties and research centers. From Hacettepe University to Ankara University, and numerous specialized clinics affiliated with the Ministry of Health,</w:t>
      </w:r>
      <w:r>
        <w:br/>
      </w:r>
      <w:r>
        <w:t xml:space="preserve">the city acts as a hub for epidemiological studies, genetic research,</w:t>
      </w:r>
      <w:r>
        <w:br/>
      </w:r>
      <w:r>
        <w:t xml:space="preserve">and healthcare innovation. This report examines how researchers operating within this specific environment navigate the challenges of resource allocation,</w:t>
      </w:r>
      <w:r>
        <w:br/>
      </w:r>
      <w:r>
        <w:t xml:space="preserve">cultural sensitivities, and technological adoption.</w:t>
      </w:r>
    </w:p>
    <w:bookmarkEnd w:id="20"/>
    <w:bookmarkStart w:id="21" w:name="X7e0a0c56de0c0b8b32e78bae66f87c59bdf7e47"/>
    <w:p>
      <w:pPr>
        <w:pStyle w:val="Heading2"/>
      </w:pPr>
      <w:r>
        <w:t xml:space="preserve">The Role and Responsibilities of the Medical Researcher</w:t>
      </w:r>
    </w:p>
    <w:p>
      <w:pPr>
        <w:pStyle w:val="FirstParagraph"/>
      </w:pPr>
      <w:r>
        <w:t xml:space="preserve">A thorough understanding of the term "Medical Researcher" is essential before analyzing its application in Ankara. A medical researcher is an individual who conducts scientific studies to improve human health. This role encompasses a wide array of disciplines, including clinical trials,</w:t>
      </w:r>
      <w:r>
        <w:br/>
      </w:r>
      <w:r>
        <w:t xml:space="preserve">laboratory analysis, epidemiological surveys, and health policy evaluation.</w:t>
      </w:r>
    </w:p>
    <w:p>
      <w:pPr>
        <w:pStyle w:val="BodyText"/>
      </w:pPr>
      <w:r>
        <w:t xml:space="preserve">In the context of this report, we focus on the multidisciplinary nature of modern research. Today’s researcher must be proficient in biostatistics,</w:t>
      </w:r>
      <w:r>
        <w:br/>
      </w:r>
      <w:r>
        <w:t xml:space="preserve">familiar with ethical guidelines such as the Declaration of Helsinki,</w:t>
      </w:r>
      <w:r>
        <w:br/>
      </w:r>
      <w:r>
        <w:t xml:space="preserve">and capable of interdisciplinary collaboration with sociologists, economists, and policymakers.</w:t>
      </w:r>
    </w:p>
    <w:p>
      <w:pPr>
        <w:pStyle w:val="BodyText"/>
      </w:pPr>
      <w:r>
        <w:t xml:space="preserve">The primary responsibilities include:</w:t>
      </w:r>
    </w:p>
    <w:p>
      <w:pPr>
        <w:numPr>
          <w:ilvl w:val="0"/>
          <w:numId w:val="1001"/>
        </w:numPr>
        <w:pStyle w:val="Compact"/>
      </w:pPr>
      <w:r>
        <w:rPr>
          <w:bCs/>
          <w:b/>
        </w:rPr>
        <w:t xml:space="preserve">Hypothesis Generation:</w:t>
      </w:r>
      <w:r>
        <w:br/>
      </w:r>
      <w:r>
        <w:t xml:space="preserve">Identifying gaps in current medical knowledge that are relevant to the local population.</w:t>
      </w:r>
    </w:p>
    <w:p>
      <w:pPr>
        <w:numPr>
          <w:ilvl w:val="0"/>
          <w:numId w:val="1001"/>
        </w:numPr>
        <w:pStyle w:val="Compact"/>
      </w:pPr>
      <w:r>
        <w:rPr>
          <w:bCs/>
          <w:b/>
        </w:rPr>
        <w:t xml:space="preserve">Data Collection and Analysis:</w:t>
      </w:r>
      <w:r>
        <w:t xml:space="preserve">Rigorous gathering of clinical or observational data while maintaining integrity.</w:t>
      </w:r>
    </w:p>
    <w:p>
      <w:pPr>
        <w:numPr>
          <w:ilvl w:val="0"/>
          <w:numId w:val="1001"/>
        </w:numPr>
        <w:pStyle w:val="Compact"/>
      </w:pPr>
      <w:r>
        <w:t xml:space="preserve">Ethical Compliance: Ensuring all studies respect patient rights,</w:t>
      </w:r>
      <w:r>
        <w:br/>
      </w:r>
      <w:r>
        <w:t xml:space="preserve">safety, and informed consent.</w:t>
      </w:r>
    </w:p>
    <w:bookmarkEnd w:id="21"/>
    <w:bookmarkStart w:id="22" w:name="X72672fef913fe70154473cc11139e139643a72e"/>
    <w:p>
      <w:pPr>
        <w:pStyle w:val="Heading2"/>
      </w:pPr>
      <w:r>
        <w:t xml:space="preserve">The Contextual Landscape of Turkey Ankara</w:t>
      </w:r>
    </w:p>
    <w:p>
      <w:pPr>
        <w:pStyle w:val="FirstParagraph"/>
      </w:pPr>
      <w:r>
        <w:t xml:space="preserve">To fully appreciate the work of the medical researcher,</w:t>
      </w:r>
      <w:r>
        <w:br/>
      </w:r>
      <w:r>
        <w:t xml:space="preserve">one must understand the specific environment of Ankara. As a metropolis with over five million residents,</w:t>
      </w:r>
      <w:r>
        <w:br/>
      </w:r>
      <w:r>
        <w:t xml:space="preserve">Ankara presents a diverse demographic profile that includes both urban professionals and rural migrants.</w:t>
      </w:r>
      <w:r>
        <w:br/>
      </w:r>
      <w:r>
        <w:t xml:space="preserve">This diversity creates a complex public health landscape.</w:t>
      </w:r>
    </w:p>
    <w:p>
      <w:pPr>
        <w:pStyle w:val="BodyText"/>
      </w:pPr>
      <w:r>
        <w:rPr>
          <w:bCs/>
          <w:b/>
        </w:rPr>
        <w:t xml:space="preserve">Institutional Infrastructure:</w:t>
      </w:r>
      <w:r>
        <w:br/>
      </w:r>
      <w:r>
        <w:t xml:space="preserve">Ankara is home to several major medical research institutes. Hacettepe University Hospital, for instance, is renowned for its oncology and transplantation programs. These institutions serve as both treatment centers and research hubs,</w:t>
      </w:r>
      <w:r>
        <w:br/>
      </w:r>
      <w:r>
        <w:t xml:space="preserve">allowing researchers to observe clinical outcomes in real-time.</w:t>
      </w:r>
    </w:p>
    <w:p>
      <w:pPr>
        <w:pStyle w:val="BodyText"/>
      </w:pPr>
      <w:r>
        <w:rPr>
          <w:bCs/>
          <w:b/>
        </w:rPr>
        <w:t xml:space="preserve">National Health Initiatives:</w:t>
      </w:r>
      <w:r>
        <w:br/>
      </w:r>
      <w:r>
        <w:t xml:space="preserve">The Turkish government has invested heavily in healthcare infrastructure.</w:t>
      </w:r>
      <w:r>
        <w:br/>
      </w:r>
      <w:r>
        <w:t xml:space="preserve">Researcher efforts are often aligned with national strategies such as the "Healthy Life" initiative, which focuses on preventive medicine. This alignment ensures that research findings can be rapidly translated into public health policies.</w:t>
      </w:r>
    </w:p>
    <w:p>
      <w:pPr>
        <w:pStyle w:val="BodyText"/>
      </w:pPr>
      <w:r>
        <w:rPr>
          <w:bCs/>
          <w:b/>
        </w:rPr>
        <w:t xml:space="preserve">Cultural and Social Factors:</w:t>
      </w:r>
      <w:r>
        <w:br/>
      </w:r>
      <w:r>
        <w:t xml:space="preserve">Medical research in Ankara must account for cultural beliefs regarding health and illness.</w:t>
      </w:r>
      <w:r>
        <w:br/>
      </w:r>
      <w:r>
        <w:t xml:space="preserve">For example, traditional practices may influence patient compliance with medical advice. Researchers must engage with local communities to build trust</w:t>
      </w:r>
      <w:r>
        <w:br/>
      </w:r>
      <w:r>
        <w:t xml:space="preserve">&amp; ensure that studies are culturally competent.</w:t>
      </w:r>
    </w:p>
    <w:bookmarkEnd w:id="22"/>
    <w:bookmarkStart w:id="23" w:name="key-challenges-faced-by-researcher"/>
    <w:p>
      <w:pPr>
        <w:pStyle w:val="Heading2"/>
      </w:pPr>
      <w:r>
        <w:t xml:space="preserve">Key Challenges Faced by Researcher</w:t>
      </w:r>
    </w:p>
    <w:p>
      <w:pPr>
        <w:pStyle w:val="FirstParagraph"/>
      </w:pPr>
      <w:r>
        <w:t xml:space="preserve">The path of the medical researcher in Ankara is not without significant obstacles. One of the primary challenges is funding. While government grants are available,</w:t>
      </w:r>
      <w:r>
        <w:br/>
      </w:r>
      <w:r>
        <w:t xml:space="preserve">competition for them is fierce.</w:t>
      </w:r>
      <w:r>
        <w:br/>
      </w:r>
      <w:r>
        <w:t xml:space="preserve">This often requires researchers to seek international collaborations and grants from organizations like the European Union or WHO.</w:t>
      </w:r>
    </w:p>
    <w:p>
      <w:pPr>
        <w:pStyle w:val="BodyText"/>
      </w:pPr>
      <w:r>
        <w:rPr>
          <w:bCs/>
          <w:b/>
        </w:rPr>
        <w:t xml:space="preserve">Data Privacy and Ethics:</w:t>
      </w:r>
      <w:r>
        <w:br/>
      </w:r>
      <w:r>
        <w:t xml:space="preserve">With the digitization of health records,</w:t>
      </w:r>
      <w:r>
        <w:br/>
      </w:r>
      <w:r>
        <w:t xml:space="preserve">issues surrounding patient data privacy have become paramount.</w:t>
      </w:r>
      <w:r>
        <w:br/>
      </w:r>
      <w:r>
        <w:t xml:space="preserve">Ankara-based researchers must navigate strict legal frameworks regarding data protection,</w:t>
      </w:r>
      <w:r>
        <w:br/>
      </w:r>
      <w:r>
        <w:t xml:space="preserve">ensuring that sensitive information is handled with utmost care.</w:t>
      </w:r>
    </w:p>
    <w:p>
      <w:pPr>
        <w:pStyle w:val="BodyText"/>
      </w:pPr>
      <w:r>
        <w:rPr>
          <w:bCs/>
          <w:b/>
        </w:rPr>
        <w:t xml:space="preserve">Bureaucratic Hurdles:</w:t>
      </w:r>
      <w:r>
        <w:br/>
      </w:r>
      <w:r>
        <w:t xml:space="preserve">Navigating the administrative requirements for clinical trials in Turkey can be time-consuming.</w:t>
      </w:r>
      <w:r>
        <w:br/>
      </w:r>
      <w:r>
        <w:t xml:space="preserve">Approval processes from the Local Ethics Committees and the Turkish Medicines and Medical Devices Agency (TITCK) require meticulous documentation and patience.</w:t>
      </w:r>
    </w:p>
    <w:bookmarkEnd w:id="23"/>
    <w:bookmarkStart w:id="24" w:name="Xa07ad21a58b2aaae3dc13d6dfde90c431d57ee0"/>
    <w:p>
      <w:pPr>
        <w:pStyle w:val="Heading2"/>
      </w:pPr>
      <w:r>
        <w:t xml:space="preserve">The Impact of Technology on Research Methodologies</w:t>
      </w:r>
    </w:p>
    <w:p>
      <w:pPr>
        <w:pStyle w:val="FirstParagraph"/>
      </w:pPr>
      <w:r>
        <w:t xml:space="preserve">In recent years, Ankara has seen a surge in the adoption of digital health technologies.</w:t>
      </w:r>
      <w:r>
        <w:br/>
      </w:r>
      <w:r>
        <w:t xml:space="preserve">The medical researcher now utilizes big data analytics,</w:t>
      </w:r>
      <w:r>
        <w:br/>
      </w:r>
      <w:r>
        <w:t xml:space="preserve">artificial intelligence (AI), and machine learning to predict disease outbreaks</w:t>
      </w:r>
      <w:r>
        <w:br/>
      </w:r>
      <w:r>
        <w:t xml:space="preserve">&amp; personalize treatment plans.</w:t>
      </w:r>
    </w:p>
    <w:p>
      <w:pPr>
        <w:pStyle w:val="BlockText"/>
      </w:pPr>
      <w:r>
        <w:t xml:space="preserve">"The integration of AI in diagnostic imaging at Ankara's leading hospitals has reduced error rates by 15% in pilot studies, showcasing the potential of technology-enhanced research."</w:t>
      </w:r>
    </w:p>
    <w:p>
      <w:pPr>
        <w:pStyle w:val="FirstParagraph"/>
      </w:pPr>
      <w:r>
        <w:t xml:space="preserve">This technological shift demands that researchers acquire new skills.</w:t>
      </w:r>
      <w:r>
        <w:br/>
      </w:r>
      <w:r>
        <w:t xml:space="preserve">Proficiency in coding and data science is no longer optional but essential.</w:t>
      </w:r>
      <w:r>
        <w:br/>
      </w:r>
      <w:r>
        <w:t xml:space="preserve">Ankara’s universities have responded by introducing specialized graduate programs that combine medical training with computer science.</w:t>
      </w:r>
    </w:p>
    <w:bookmarkEnd w:id="24"/>
    <w:bookmarkStart w:id="25" w:name="X3bc3a088ad91c9cdc46611ce431aaf2a658095b"/>
    <w:p>
      <w:pPr>
        <w:pStyle w:val="Heading2"/>
      </w:pPr>
      <w:r>
        <w:t xml:space="preserve">Ethical Considerations in a Diverse Society</w:t>
      </w:r>
    </w:p>
    <w:p>
      <w:pPr>
        <w:pStyle w:val="FirstParagraph"/>
      </w:pPr>
      <w:r>
        <w:t xml:space="preserve">Ethics is the cornerstone of medical research. In Ankara,</w:t>
      </w:r>
      <w:r>
        <w:br/>
      </w:r>
      <w:r>
        <w:t xml:space="preserve">this principle is tested by the diversity of its population.</w:t>
      </w:r>
      <w:r>
        <w:br/>
      </w:r>
      <w:r>
        <w:t xml:space="preserve">Researchers must ensure equitable representation in their studies,</w:t>
      </w:r>
      <w:r>
        <w:br/>
      </w:r>
      <w:r>
        <w:t xml:space="preserve">avoiding bias against minority groups or lower socioeconomic classes.</w:t>
      </w:r>
    </w:p>
    <w:p>
      <w:pPr>
        <w:pStyle w:val="BodyText"/>
      </w:pPr>
      <w:r>
        <w:t xml:space="preserve">Informed consent processes have evolved to include digital methods,</w:t>
      </w:r>
      <w:r>
        <w:br/>
      </w:r>
      <w:r>
        <w:t xml:space="preserve">making it easier for participants to understand study risks.</w:t>
      </w:r>
      <w:r>
        <w:br/>
      </w:r>
      <w:r>
        <w:t xml:space="preserve">However, researchers must remain vigilant against coercion</w:t>
      </w:r>
      <w:r>
        <w:br/>
      </w:r>
      <w:r>
        <w:t xml:space="preserve">&amp; ensure that vulnerable populations are protected.</w:t>
      </w:r>
    </w:p>
    <w:bookmarkEnd w:id="25"/>
    <w:bookmarkStart w:id="26" w:name="Xa32951112b36c8c35f3469ba8bf968b6b222ee9"/>
    <w:p>
      <w:pPr>
        <w:pStyle w:val="Heading2"/>
      </w:pPr>
      <w:r>
        <w:t xml:space="preserve">Future Directions for Medical Researcher in Turkey Ankara</w:t>
      </w:r>
    </w:p>
    <w:p>
      <w:pPr>
        <w:pStyle w:val="FirstParagraph"/>
      </w:pPr>
      <w:r>
        <w:t xml:space="preserve">The future of medical research in Ankara looks promising,</w:t>
      </w:r>
      <w:r>
        <w:br/>
      </w:r>
      <w:r>
        <w:t xml:space="preserve">driven by a commitment to innovation and international collaboration.</w:t>
      </w:r>
      <w:r>
        <w:br/>
      </w:r>
      <w:r>
        <w:t xml:space="preserve">Predicted trends include:</w:t>
      </w:r>
    </w:p>
    <w:p>
      <w:pPr>
        <w:numPr>
          <w:ilvl w:val="0"/>
          <w:numId w:val="1002"/>
        </w:numPr>
        <w:pStyle w:val="Compact"/>
      </w:pPr>
      <w:r>
        <w:rPr>
          <w:bCs/>
          <w:b/>
        </w:rPr>
        <w:t xml:space="preserve">Personalized Medicine:</w:t>
      </w:r>
      <w:r>
        <w:br/>
      </w:r>
      <w:r>
        <w:t xml:space="preserve">Growing focus on genetic profiling to tailor treatments for individual patients.</w:t>
      </w:r>
    </w:p>
    <w:p>
      <w:pPr>
        <w:numPr>
          <w:ilvl w:val="0"/>
          <w:numId w:val="1002"/>
        </w:numPr>
        <w:pStyle w:val="Compact"/>
      </w:pPr>
      <w:r>
        <w:rPr>
          <w:bCs/>
          <w:b/>
        </w:rPr>
        <w:t xml:space="preserve">Telmedicine Integration:</w:t>
      </w:r>
      <w:r>
        <w:t xml:space="preserve">Leveraging remote monitoring tools to expand research reach beyond the city center into rural Anatolian regions.</w:t>
      </w:r>
    </w:p>
    <w:p>
      <w:pPr>
        <w:pStyle w:val="FirstParagraph"/>
      </w:pPr>
      <w:r>
        <w:t xml:space="preserve">Bioinformatics:The analysis of large biological datasets</w:t>
      </w:r>
      <w:r>
        <w:br/>
      </w:r>
      <w:r>
        <w:t xml:space="preserve">To discover new biomarkers for early disease detection.</w:t>
      </w:r>
    </w:p>
    <w:p>
      <w:pPr>
        <w:pStyle w:val="BodyText"/>
      </w:pPr>
      <w:r>
        <w:t xml:space="preserve">Global Health Partnerships:Ankara’s researchers are increasingly participating in multinational clinical trials,</w:t>
      </w:r>
      <w:r>
        <w:br/>
      </w:r>
      <w:r>
        <w:t xml:space="preserve">contributing to global health solutions while benefiting from shared resources.</w:t>
      </w:r>
    </w:p>
    <w:bookmarkEnd w:id="26"/>
    <w:bookmarkStart w:id="27" w:name="conclusion"/>
    <w:p>
      <w:pPr>
        <w:pStyle w:val="Heading2"/>
      </w:pPr>
      <w:r>
        <w:t xml:space="preserve">Conclusion</w:t>
      </w:r>
    </w:p>
    <w:p>
      <w:pPr>
        <w:pStyle w:val="FirstParagraph"/>
      </w:pPr>
      <w:r>
        <w:t xml:space="preserve">In summary, the medical researcher in Turkey Ankara stands at the forefront of a transformative era in healthcare.</w:t>
      </w:r>
      <w:r>
        <w:br/>
      </w:r>
      <w:r>
        <w:t xml:space="preserve">Facing unique challenges related to bureaucracy,</w:t>
      </w:r>
      <w:r>
        <w:br/>
      </w:r>
      <w:r>
        <w:t xml:space="preserve">funding,</w:t>
      </w:r>
      <w:r>
        <w:br/>
      </w:r>
      <w:r>
        <w:t xml:space="preserve">&amp; cultural diversity these professionals are adapting and innovating. Their work not only advances scientific knowledge but also directly impacts the well-being millions of citizens.</w:t>
      </w:r>
    </w:p>
    <w:p>
      <w:pPr>
        <w:pStyle w:val="BodyText"/>
      </w:pPr>
      <w:r>
        <w:t xml:space="preserve">This book report highlights that success in this field requires more than just technical expertise.</w:t>
      </w:r>
      <w:r>
        <w:br/>
      </w:r>
      <w:r>
        <w:t xml:space="preserve">It demands ethical integrity,</w:t>
      </w:r>
      <w:r>
        <w:br/>
      </w:r>
      <w:r>
        <w:t xml:space="preserve">cultural sensitivity,</w:t>
      </w:r>
      <w:r>
        <w:br/>
      </w:r>
      <w:r>
        <w:t xml:space="preserve">&amp; a willingness to collaborate across disciplines.</w:t>
      </w:r>
      <w:r>
        <w:br/>
      </w:r>
      <w:r>
        <w:t xml:space="preserve">As Ankara continues to develop its status as a regional medical hub,</w:t>
      </w:r>
      <w:r>
        <w:br/>
      </w:r>
      <w:r>
        <w:t xml:space="preserve">the role of the medical researcher will only become more central.</w:t>
      </w:r>
    </w:p>
    <w:p>
      <w:pPr>
        <w:pStyle w:val="BodyText"/>
      </w:pPr>
      <w:r>
        <w:t xml:space="preserve">The synergy between advanced research capabilities and the specific needs of the Ankara population creates a fertile ground for groundbreaking discoveries. It is imperative that support systems—including government funding,</w:t>
      </w:r>
      <w:r>
        <w:br/>
      </w:r>
      <w:r>
        <w:t xml:space="preserve">educational institutions,</w:t>
      </w:r>
      <w:r>
        <w:br/>
      </w:r>
      <w:r>
        <w:t xml:space="preserve">&amp; public trust—are strengthened to sustain this momentum.</w:t>
      </w:r>
    </w:p>
    <w:p>
      <w:r>
        <w:pict>
          <v:rect style="width:0;height:1.5pt" o:hralign="center" o:hrstd="t" o:hr="t"/>
        </w:pict>
      </w:r>
    </w:p>
    <w:p>
      <w:pPr>
        <w:pStyle w:val="FirstParagraph"/>
      </w:pPr>
      <w:r>
        <w:t xml:space="preserve">© 2023 Book Report Series. All rights reserved.</w:t>
      </w:r>
      <w:r>
        <w:br/>
      </w:r>
      <w:r>
        <w:t xml:space="preserve">This document was generated for educational purposes in the context of Medical Researcher studies in Turkey Ankara.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Medical Researcher in Turkey Ankara</dc:title>
  <dc:creator/>
  <dc:language>en</dc:language>
  <cp:keywords/>
  <dcterms:created xsi:type="dcterms:W3CDTF">2026-08-01T00:32:05Z</dcterms:created>
  <dcterms:modified xsi:type="dcterms:W3CDTF">2026-08-01T00:32:05Z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