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7" w:name="book-report-analysis"/>
    <w:p>
      <w:pPr>
        <w:pStyle w:val="Heading1"/>
      </w:pPr>
      <w:r>
        <w:t xml:space="preserve">Book Report Analysis</w:t>
      </w:r>
    </w:p>
    <w:bookmarkStart w:id="26" w:name="X954389a46306f3ffcfb37a87653f5aba7aadf7c"/>
    <w:p>
      <w:pPr>
        <w:pStyle w:val="Heading2"/>
      </w:pPr>
      <w:r>
        <w:t xml:space="preserve">Title: The Crossroads of Care and Science: A Profile of the Modern Medical Researcher in Turkey Istanbul</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Socio-Cultural and Professional Analysis of the Medical Researcher within the Context of Turkey Istanbul</w:t>
      </w:r>
    </w:p>
    <w:bookmarkStart w:id="20" w:name="i.-introduction"/>
    <w:p>
      <w:pPr>
        <w:pStyle w:val="Heading3"/>
      </w:pPr>
      <w:r>
        <w:t xml:space="preserve">I. Introduction</w:t>
      </w:r>
    </w:p>
    <w:p>
      <w:pPr>
        <w:pStyle w:val="FirstParagraph"/>
      </w:pPr>
      <w:r>
        <w:t xml:space="preserve">This book report provides a comprehensive analysis of the multifaceted role played by the medical researcher in one of the world's most dynamic geopolitical and cultural hubs: Turkey Istanbul. The city, straddling two continents and bridging East and West, serves as a unique laboratory for understanding how modern scientific inquiry intersects with historical tradition, rapid urbanization, and global healthcare demands. The central figure of this study is the</w:t>
      </w:r>
      <w:r>
        <w:t xml:space="preserve"> </w:t>
      </w:r>
      <w:r>
        <w:rPr>
          <w:bCs/>
          <w:b/>
        </w:rPr>
        <w:t xml:space="preserve">Medical Researcher</w:t>
      </w:r>
      <w:r>
        <w:t xml:space="preserve">, an individual who not only seeks to advance human knowledge but also navigates the complex bureaucratic, ethical, and logistical landscapes inherent to practicing high-level medicine in a rapidly developing nation.</w:t>
      </w:r>
    </w:p>
    <w:p>
      <w:pPr>
        <w:pStyle w:val="BodyText"/>
      </w:pPr>
      <w:r>
        <w:t xml:space="preserve">The narrative explores how Turkey Istanbul has evolved from a historical center of trade into a burgeoning hub for medical tourism and biomedical innovation. In this context, the</w:t>
      </w:r>
      <w:r>
        <w:t xml:space="preserve"> </w:t>
      </w:r>
      <w:r>
        <w:rPr>
          <w:bCs/>
          <w:b/>
        </w:rPr>
        <w:t xml:space="preserve">Medical Researcher</w:t>
      </w:r>
      <w:r>
        <w:t xml:space="preserve"> </w:t>
      </w:r>
      <w:r>
        <w:t xml:space="preserve">is portrayed not merely as an academic or clinician, but as a cultural ambassador and an agent of social change. The report argues that to understand the current state of healthcare in Turkey Istanbul, one must first understand the lived experiences, challenges, and contributions of its researchers.</w:t>
      </w:r>
    </w:p>
    <w:bookmarkEnd w:id="20"/>
    <w:bookmarkStart w:id="21" w:name="X3999e4299e0b9e83511efda7a6a682751a6c33e"/>
    <w:p>
      <w:pPr>
        <w:pStyle w:val="Heading3"/>
      </w:pPr>
      <w:r>
        <w:t xml:space="preserve">II. Historical Context: The Legacy of Science in Turkey Istanbul</w:t>
      </w:r>
    </w:p>
    <w:p>
      <w:pPr>
        <w:pStyle w:val="FirstParagraph"/>
      </w:pPr>
      <w:r>
        <w:t xml:space="preserve">To appreciate the contemporary role of the medical researcher in Turkey Istanbul, it is essential to examine the historical underpinnings. Historically, regions corresponding to modern-day Turkey have been cradles of civilization where early medical texts were preserved and expanded upon during the Ottoman era. However, modern scientific methodology arrived later, heavily influenced by Western European models during the late 19th and early 20th centuries.</w:t>
      </w:r>
    </w:p>
    <w:p>
      <w:pPr>
        <w:pStyle w:val="BodyText"/>
      </w:pPr>
      <w:r>
        <w:rPr>
          <w:bCs/>
          <w:b/>
        </w:rPr>
        <w:t xml:space="preserve">Key Insight:</w:t>
      </w:r>
      <w:r>
        <w:t xml:space="preserve"> </w:t>
      </w:r>
      <w:r>
        <w:t xml:space="preserve">The transition from traditional healing practices to evidence-based medicine in Turkey Istanbul was not instantaneous. It was a gradual process involving the establishment of modern universities, many of which were modeled after German and French systems. This historical layering is crucial for understanding why the contemporary Medical Researcher in Turkey Istanbul often balances respect for traditional knowledge with rigorous adherence to international scientific standards.</w:t>
      </w:r>
    </w:p>
    <w:p>
      <w:pPr>
        <w:pStyle w:val="BodyText"/>
      </w:pPr>
      <w:r>
        <w:t xml:space="preserve">The book details how institutions in Turkey Istanbul began to integrate into the global research network post-WWII, but it was only in the last two decades that significant investment led to a surge in publication rates and collaborative projects. This historical trajectory sets the stage for understanding the current pressures and opportunities faced by researchers today.</w:t>
      </w:r>
    </w:p>
    <w:bookmarkEnd w:id="21"/>
    <w:bookmarkStart w:id="22" w:name="X84923259610064bdf42f68490e5d661d276d748"/>
    <w:p>
      <w:pPr>
        <w:pStyle w:val="Heading3"/>
      </w:pPr>
      <w:r>
        <w:t xml:space="preserve">III. The Role of the Medical Researcher: A Multifaceted Identity</w:t>
      </w:r>
    </w:p>
    <w:p>
      <w:pPr>
        <w:pStyle w:val="FirstParagraph"/>
      </w:pPr>
      <w:r>
        <w:t xml:space="preserve">The core of this report focuses on defining the identity of the medical researcher in Turkey Istanbul. Unlike their counterparts in purely academic settings or purely clinical environments elsewhere, researchers in Turkey Istanbul often wear multiple hats simultaneously.</w:t>
      </w:r>
    </w:p>
    <w:p>
      <w:pPr>
        <w:numPr>
          <w:ilvl w:val="0"/>
          <w:numId w:val="1001"/>
        </w:numPr>
        <w:pStyle w:val="Compact"/>
      </w:pPr>
      <w:r>
        <w:rPr>
          <w:bCs/>
          <w:b/>
        </w:rPr>
        <w:t xml:space="preserve">Clinician-Scientist:</w:t>
      </w:r>
      <w:r>
        <w:t xml:space="preserve"> </w:t>
      </w:r>
      <w:r>
        <w:t xml:space="preserve">The majority of prominent researchers are also practicing physicians. They spend their days treating patients in the bustling hospitals of Turkey Istanbul and their nights analyzing data or writing grant proposals. This dual burden is both a strength, allowing for immediate translation of lab findings to bedside (bench-to-bedside), and a significant challenge due to burnout risks.</w:t>
      </w:r>
    </w:p>
    <w:p>
      <w:pPr>
        <w:numPr>
          <w:ilvl w:val="0"/>
          <w:numId w:val="1001"/>
        </w:numPr>
        <w:pStyle w:val="Compact"/>
      </w:pPr>
      <w:r>
        <w:rPr>
          <w:bCs/>
          <w:b/>
        </w:rPr>
        <w:t xml:space="preserve">International Collaborator:</w:t>
      </w:r>
      <w:r>
        <w:t xml:space="preserve"> </w:t>
      </w:r>
      <w:r>
        <w:t xml:space="preserve">Given the strategic location of Turkey Istanbul, researchers here frequently collaborate with institutions in Europe, Asia, and the United States. The book highlights case studies where Turkish-led teams have contributed to global efforts in oncology and infectious diseases, leveraging Turkey Istanbul's diverse population as a rich demographic database for genetic and epidemiological studies.</w:t>
      </w:r>
    </w:p>
    <w:p>
      <w:pPr>
        <w:numPr>
          <w:ilvl w:val="0"/>
          <w:numId w:val="1001"/>
        </w:numPr>
        <w:pStyle w:val="Compact"/>
      </w:pPr>
      <w:r>
        <w:rPr>
          <w:bCs/>
          <w:b/>
        </w:rPr>
        <w:t xml:space="preserve">Cultural Interpreter:</w:t>
      </w:r>
      <w:r>
        <w:t xml:space="preserve"> </w:t>
      </w:r>
      <w:r>
        <w:t xml:space="preserve">Medical research is not conducted in a vacuum. The medical researcher in Turkey Istanbul must navigate cultural nuances regarding patient consent, family dynamics in decision-making, and the integration of religious beliefs into health outcomes. This requires a level of sociological insight that pure scientific training often neglects.</w:t>
      </w:r>
    </w:p>
    <w:bookmarkEnd w:id="22"/>
    <w:bookmarkStart w:id="23" w:name="X339d2af5a3ad09e201af12a03cda9440031b7f0"/>
    <w:p>
      <w:pPr>
        <w:pStyle w:val="Heading3"/>
      </w:pPr>
      <w:r>
        <w:t xml:space="preserve">IV. Challenges Facing Medical Researchers in Turkey Istanbul</w:t>
      </w:r>
    </w:p>
    <w:p>
      <w:pPr>
        <w:pStyle w:val="FirstParagraph"/>
      </w:pPr>
      <w:r>
        <w:t xml:space="preserve">No analysis would be complete without addressing the systemic hurdles. The book dedicates significant space to the structural challenges within Turkey Istanbul’s research ecosystem.</w:t>
      </w:r>
    </w:p>
    <w:p>
      <w:pPr>
        <w:numPr>
          <w:ilvl w:val="0"/>
          <w:numId w:val="1002"/>
        </w:numPr>
        <w:pStyle w:val="Compact"/>
      </w:pPr>
      <w:r>
        <w:rPr>
          <w:bCs/>
          <w:b/>
        </w:rPr>
        <w:t xml:space="preserve">Funding Instability:</w:t>
      </w:r>
      <w:r>
        <w:t xml:space="preserve"> </w:t>
      </w:r>
      <w:r>
        <w:t xml:space="preserve">While government funding has increased, it remains volatile compared to Western standards. Researchers often spend a considerable portion of their time securing international grants, which can divert focus from pure scientific discovery.</w:t>
      </w:r>
    </w:p>
    <w:p>
      <w:pPr>
        <w:numPr>
          <w:ilvl w:val="0"/>
          <w:numId w:val="1002"/>
        </w:numPr>
        <w:pStyle w:val="Compact"/>
      </w:pPr>
      <w:r>
        <w:rPr>
          <w:bCs/>
          <w:b/>
        </w:rPr>
        <w:t xml:space="preserve">Bureaucratic Hurdles:</w:t>
      </w:r>
      <w:r>
        <w:t xml:space="preserve"> </w:t>
      </w:r>
      <w:r>
        <w:t xml:space="preserve">Importing equipment and reagents into Turkey Istanbul can be slowed by complex customs regulations. The book provides anecdotes of researchers waiting months for essential laboratory supplies, highlighting the friction between international standards and local administrative processes.</w:t>
      </w:r>
    </w:p>
    <w:p>
      <w:pPr>
        <w:numPr>
          <w:ilvl w:val="0"/>
          <w:numId w:val="1002"/>
        </w:numPr>
        <w:pStyle w:val="Compact"/>
      </w:pPr>
      <w:r>
        <w:rPr>
          <w:bCs/>
          <w:b/>
        </w:rPr>
        <w:t xml:space="preserve">Brain Drain:</w:t>
      </w:r>
      <w:r>
        <w:t xml:space="preserve"> </w:t>
      </w:r>
      <w:r>
        <w:t xml:space="preserve">A poignant theme in the narrative is the tension between staying and leaving. Many promising young researchers in Turkey Istanbul choose to pursue fellowships abroad. The book discusses efforts by local institutions to create "brain gain" initiatives, offering competitive salaries and state-of-the-art facilities to retain top talent within Turkey Istanbul.</w:t>
      </w:r>
    </w:p>
    <w:bookmarkEnd w:id="23"/>
    <w:bookmarkStart w:id="24" w:name="Xd7bcb3c223adc51f5cb65e7e456af0fb9b90307"/>
    <w:p>
      <w:pPr>
        <w:pStyle w:val="Heading3"/>
      </w:pPr>
      <w:r>
        <w:t xml:space="preserve">V. Opportunities and the Future Landscape</w:t>
      </w:r>
    </w:p>
    <w:p>
      <w:pPr>
        <w:pStyle w:val="FirstParagraph"/>
      </w:pPr>
      <w:r>
        <w:t xml:space="preserve">Despite the challenges, the outlook for the medical researcher in Turkey Istanbul is optimistic. The city has emerged as a leader in medical tourism, attracting patients from across Europe and Asia. This influx of international patients creates a financial engine that supports advanced research centers.</w:t>
      </w:r>
    </w:p>
    <w:p>
      <w:pPr>
        <w:pStyle w:val="BodyText"/>
      </w:pPr>
      <w:r>
        <w:t xml:space="preserve">The book highlights several emerging fields where Turkish researchers are making waves:</w:t>
      </w:r>
    </w:p>
    <w:p>
      <w:pPr>
        <w:numPr>
          <w:ilvl w:val="0"/>
          <w:numId w:val="1003"/>
        </w:numPr>
        <w:pStyle w:val="Compact"/>
      </w:pPr>
      <w:r>
        <w:rPr>
          <w:bCs/>
          <w:b/>
        </w:rPr>
        <w:t xml:space="preserve">Turkic Genetic Studies:</w:t>
      </w:r>
      <w:r>
        <w:t xml:space="preserve"> </w:t>
      </w:r>
      <w:r>
        <w:t xml:space="preserve">Leveraging the unique genetic diversity of the region to understand hereditary diseases.</w:t>
      </w:r>
    </w:p>
    <w:p>
      <w:pPr>
        <w:numPr>
          <w:ilvl w:val="0"/>
          <w:numId w:val="1003"/>
        </w:numPr>
        <w:pStyle w:val="Compact"/>
      </w:pPr>
      <w:r>
        <w:rPr>
          <w:bCs/>
          <w:b/>
        </w:rPr>
        <w:t xml:space="preserve">Telomere and Aging Research:</w:t>
      </w:r>
      <w:r>
        <w:t xml:space="preserve"> </w:t>
      </w:r>
      <w:r>
        <w:t xml:space="preserve">With a growing elderly population in Turkey Istanbul, research into longevity has gained traction.</w:t>
      </w:r>
    </w:p>
    <w:p>
      <w:pPr>
        <w:numPr>
          <w:ilvl w:val="0"/>
          <w:numId w:val="1003"/>
        </w:numPr>
        <w:pStyle w:val="Compact"/>
      </w:pPr>
      <w:r>
        <w:rPr>
          <w:bCs/>
          <w:b/>
        </w:rPr>
        <w:t xml:space="preserve">Digital Health Solutions:</w:t>
      </w:r>
      <w:r>
        <w:t xml:space="preserve"> </w:t>
      </w:r>
      <w:r>
        <w:t xml:space="preserve">Startups in Turkey Istanbul are partnering with university researchers to develop AI-driven diagnostic tools tailored for resource-limited settings, a model that can be exported globally.</w:t>
      </w:r>
    </w:p>
    <w:bookmarkEnd w:id="24"/>
    <w:bookmarkStart w:id="25" w:name="vi.-conclusion"/>
    <w:p>
      <w:pPr>
        <w:pStyle w:val="Heading3"/>
      </w:pPr>
      <w:r>
        <w:t xml:space="preserve">VI. Conclusion</w:t>
      </w:r>
    </w:p>
    <w:p>
      <w:pPr>
        <w:pStyle w:val="FirstParagraph"/>
      </w:pPr>
      <w:r>
        <w:t xml:space="preserve">In conclusion, this book report underscores that the medical researcher in Turkey Istanbul is a pivotal figure in the modern healthcare landscape. They operate at the intersection of history and innovation, tradition and technology. While they face unique challenges related to funding, bureaucracy, and retention, their resilience and adaptability have positioned Turkey Istanbul as a rising star in global biomedical science.</w:t>
      </w:r>
    </w:p>
    <w:p>
      <w:pPr>
        <w:pStyle w:val="BodyText"/>
      </w:pPr>
      <w:r>
        <w:t xml:space="preserve">The story of the medical researcher here is not just about data points and clinical trials; it is about a society striving for excellence while maintaining its cultural identity. For policymakers, international partners, and healthcare professionals, understanding the nuances of this role in Turkey Istanbul is essential for fostering effective collaboration. The book ultimately argues that investing in these researchers means investing in a bridge between East and West, where science serves as the universal language of healing.</w:t>
      </w:r>
    </w:p>
    <w:p>
      <w:pPr>
        <w:pStyle w:val="BodyText"/>
      </w:pPr>
      <w:r>
        <w:rPr>
          <w:iCs/>
          <w:i/>
        </w:rP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Turkey Istanbul</dc:title>
  <dc:creator/>
  <dc:language>en</dc:language>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