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Medical</w:t>
      </w:r>
      <w:r>
        <w:t xml:space="preserve"> </w:t>
      </w:r>
      <w:r>
        <w:t xml:space="preserve">Researcher</w:t>
      </w:r>
    </w:p>
    <w:p>
      <w:pPr>
        <w:pStyle w:val="FirstParagraph"/>
      </w:pPr>
      <w:r>
        <w:t xml:space="preserve">```html</w:t>
      </w:r>
    </w:p>
    <w:bookmarkStart w:id="21" w:name="book-report"/>
    <w:p>
      <w:pPr>
        <w:pStyle w:val="Heading1"/>
      </w:pPr>
      <w:r>
        <w:t xml:space="preserve">Book Report</w:t>
      </w:r>
    </w:p>
    <w:p>
      <w:pPr>
        <w:pStyle w:val="FirstParagraph"/>
      </w:pPr>
      <w:r>
        <w:rPr>
          <w:bCs/>
          <w:b/>
        </w:rPr>
        <w:t xml:space="preserve">Title:</w:t>
      </w:r>
      <w:r>
        <w:t xml:space="preserve"> </w:t>
      </w:r>
      <w:r>
        <w:rPr>
          <w:bCs/>
          <w:b/>
        </w:rPr>
        <w:t xml:space="preserve">Reviewer:</w:t>
      </w:r>
      <w:r>
        <w:t xml:space="preserve"> </w:t>
      </w:r>
      <w:r>
        <w:t xml:space="preserve">Academic Assessment Panel</w:t>
      </w:r>
    </w:p>
    <w:p>
      <w:pPr>
        <w:pStyle w:val="BodyText"/>
      </w:pPr>
      <w:r>
        <w:rPr>
          <w:bCs/>
          <w:b/>
        </w:rPr>
        <w:t xml:space="preserve">Date:</w:t>
      </w:r>
      <w:r>
        <w:t xml:space="preserve"> </w:t>
      </w:r>
      <w:r>
        <w:t xml:space="preserve">October 24, 2023The intersection of scientific inquiry and human welfare is a delicate balance, one that requires not only intellectual rigor but also profound ethical consideration. This report examines the thematic elements, narrative structure, and societal implications of the work titled "The Medical Researcher," focusing specifically on its relevance to contemporary practices within the United Kingdom Manchester medical community. As a hub of medical excellence and historical significance in healthcare innovation, Manchester serves as an ideal context for discussing the responsibilities and challenges faced by modern investigators.At its heart, the portrayal of the Medical Researcher in this text is not merely a technical manual or a biography of discovery. Instead, it presents a nuanced exploration of the psychological and moral weight carried by those who dedicate their lives to understanding disease and developing cures. The narrative highlights that research is not conducted in isolation but within complex social frameworks. It emphasizes that every data point represents human suffering or hope, urging practitioners to view their subjects with empathy rather than detached observation.</w:t>
      </w:r>
    </w:p>
    <w:bookmarkStart w:id="20" w:name="the-context-of-united-kingdom-manchester"/>
    <w:p>
      <w:pPr>
        <w:pStyle w:val="Heading3"/>
      </w:pPr>
      <w:r>
        <w:t xml:space="preserve">The Context of United Kingdom Manchester</w:t>
      </w:r>
    </w:p>
    <w:bookmarkEnd w:id="20"/>
    <w:bookmarkEnd w:id="21"/>
    <w:p>
      <w:pPr>
        <w:pStyle w:val="FirstParagraph"/>
      </w:pPr>
      <w:r>
        <w:t xml:space="preserve">Manchester holds a distinguished place in the history of medicine, from its pioneering work in epidemiology during the industrial revolution to its current status as a leader in genomics and biomedical research at institutions like the University of Manchester and the Manchester Academic Health Science Centre. When analyzing "The Medical Researcher," it becomes evident that many of the ethical dilemmas presented are mirrored in local debates occurring right now within United Kingdom Manchester.A significant portion of the discussion revolves around the ethical framework governing medical research. The author posits that integrity is not static but requires constant vigilance against bias, funding pressures, and publication bias. For a Medical Researcher operating in today’s climate, especially within prestigious environments found in United Kingdom Manchester , this message resonates deeply.</w:t>
      </w:r>
    </w:p>
    <w:bookmarkStart w:id="22" w:name="bridging-disciplines"/>
    <w:p>
      <w:pPr>
        <w:pStyle w:val="Heading3"/>
      </w:pPr>
      <w:r>
        <w:t xml:space="preserve">Bridging Disciplines</w:t>
      </w:r>
    </w:p>
    <w:p>
      <w:pPr>
        <w:pStyle w:val="FirstParagraph"/>
      </w:pPr>
      <w:r>
        <w:t xml:space="preserve">"The Medical Researcher" also champions the necessity of interdisciplinary collaboration. Modern medicine no longer relies solely on biology or chemistry; it requires insights from data science, psychology, sociology, and even ethics. The text illustrates how siloed research often leads to incomplete solutions. In United Kingdom Manchester , where collaborative networks between hospitals, universities, and industry are robust examples of this ideal in practice.Beyond the laboratory, the work examines how research findings translate into public health policy. A Medical Researcher must understand how to communicate complex data to policymakers and the general public effectively. The text criticizes jargon-heavy reporting that alienates non-specialists. Instead, it calls for clear, accessible messaging that empowers communities.</w:t>
      </w:r>
    </w:p>
    <w:bookmarkEnd w:id="22"/>
    <w:bookmarkStart w:id="23" w:name="final-thoughts"/>
    <w:p>
      <w:pPr>
        <w:pStyle w:val="Heading3"/>
      </w:pPr>
      <w:r>
        <w:t xml:space="preserve">Final Thoughts</w:t>
      </w:r>
    </w:p>
    <w:p>
      <w:pPr>
        <w:pStyle w:val="FirstParagraph"/>
      </w:pPr>
      <w:r>
        <w:t xml:space="preserve">In conclusion, the examination of "The Medical Researcher" offers profound insights into the multifaceted role of those who seek to heal and understand the human body. It is not just about mastering laboratory techniques; it is about embodying ethical responsibility, fostering collaboration, and serving society with integrity.© 2023 Book Report Series. All rights reserved. This document is intended for educational purposes within the academic community of United Kingdom Manchester.</w:t>
      </w:r>
    </w:p>
    <w:p>
      <w:pPr>
        <w:pStyle w:val="BodyText"/>
      </w:pPr>
      <w:r>
        <w:t xml:space="preserve">```</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Medical Researcher</dc:title>
  <dc:creator/>
  <dc:language>en</dc:language>
  <cp:keywords/>
  <dcterms:created xsi:type="dcterms:W3CDTF">2026-07-30T15:53:31Z</dcterms:created>
  <dcterms:modified xsi:type="dcterms:W3CDTF">2026-07-30T15:53:31Z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