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7" w:name="meteorologist"/>
    <w:p>
      <w:pPr>
        <w:pStyle w:val="Heading1"/>
      </w:pPr>
      <w:r>
        <w:t xml:space="preserve">Meteorologist</w:t>
      </w:r>
    </w:p>
    <w:p>
      <w:pPr>
        <w:pStyle w:val="FirstParagraph"/>
      </w:pPr>
      <w:r>
        <w:rPr>
          <w:bCs/>
          <w:b/>
        </w:rPr>
        <w:t xml:space="preserve">Title:</w:t>
      </w:r>
      <w:r>
        <w:t xml:space="preserve">The Sky Above, The Ground Below: A Study of Meteorological Science in Urban Centers</w:t>
      </w:r>
      <w:r>
        <w:br/>
      </w:r>
      <w:r>
        <w:rPr>
          <w:bCs/>
          <w:b/>
        </w:rPr>
        <w:t xml:space="preserve">Focusing On:</w:t>
      </w:r>
      <w:r>
        <w:t xml:space="preserve">Birmingham, United Kingdom</w:t>
      </w:r>
      <w:r>
        <w:br/>
      </w:r>
      <w:r>
        <w:rPr>
          <w:bCs/>
          <w:b/>
        </w:rPr>
        <w:t xml:space="preserve">Date:</w:t>
      </w:r>
      <w:r>
        <w:t xml:space="preserve">October 26, 2023</w:t>
      </w:r>
    </w:p>
    <w:bookmarkStart w:id="20" w:name="introduction"/>
    <w:p>
      <w:pPr>
        <w:pStyle w:val="Heading2"/>
      </w:pPr>
      <w:r>
        <w:t xml:space="preserve">Introduction</w:t>
      </w:r>
    </w:p>
    <w:p>
      <w:pPr>
        <w:pStyle w:val="FirstParagraph"/>
      </w:pPr>
      <w:r>
        <w:t xml:space="preserve">In the ever-evolving landscape of environmental science, few professions have become as critical to public safety and daily life as that of the meteorologist. This book report explores the intricate role that atmospheric scientists play within specific urban contexts, with a particular focus on Birmingham in the United Kingdom. While meteorology is often perceived globally as an abstract science dealing with cloud formations and pressure systems, its practical application in a bustling metropolitan area like Birmingham reveals a complex interplay between technology, public policy, and community resilience. The document below analyzes how modern meteorological practices are tailored to the unique geographical and climatic characteristics of this major English city.</w:t>
      </w:r>
    </w:p>
    <w:bookmarkEnd w:id="20"/>
    <w:bookmarkStart w:id="21" w:name="X16cd02744b45a9bb8bce8e273b195fcd0f86eaa"/>
    <w:p>
      <w:pPr>
        <w:pStyle w:val="Heading2"/>
      </w:pPr>
      <w:r>
        <w:t xml:space="preserve">The Context: Birmingham’s Unique Climatic Identity</w:t>
      </w:r>
    </w:p>
    <w:p>
      <w:pPr>
        <w:pStyle w:val="FirstParagraph"/>
      </w:pPr>
      <w:r>
        <w:t xml:space="preserve">To understand the necessity of specialized meteorological expertise in this region, one must first appreciate the local climate. Birmingham, located in the West Midlands of the United Kingdom, experiences a temperate maritime climate. However, as an inland city surrounded by urban infrastructure and varying topography—including nearby hills and river valleys—it creates microclimates that differ significantly from coastal regions like Liverpool or southern cities like Brighton. The standard textbook definition of "British weather" is insufficient for professionals working on the ground in this area. Therefore, a meteorologist operating in Birmingham must possess a deep understanding of localized data patterns, such as the urban heat island effect, which raises temperatures within the city center compared to surrounding rural areas during summer months.</w:t>
      </w:r>
    </w:p>
    <w:bookmarkEnd w:id="21"/>
    <w:bookmarkStart w:id="22" w:name="Xfca623c019c572d7797be1fdef6478dfcf8f539"/>
    <w:p>
      <w:pPr>
        <w:pStyle w:val="Heading2"/>
      </w:pPr>
      <w:r>
        <w:t xml:space="preserve">The Evolving Role of the Modern Meteorologist</w:t>
      </w:r>
    </w:p>
    <w:p>
      <w:pPr>
        <w:pStyle w:val="FirstParagraph"/>
      </w:pPr>
      <w:r>
        <w:t xml:space="preserve">In recent decades, the perception of a meteorologist has shifted from a simple weather forecaster predicting rain or sunshine to becoming a vital data analyst and risk manager. In Birmingham, this evolution is particularly evident. The city’s dense network of transport links, including major motorways like the M6 and M5, relies heavily on accurate weather forecasting to manage traffic flow and prevent accidents caused by sudden ice formation or heavy flooding. When severe weather events occur—a common occurrence in the United Kingdom due to changing global climate patterns—the local meteorological teams must communicate urgent warnings rapidly. This involves not just interpreting radar data, but also translating complex atmospheric models into clear, actionable advice for emergency services, transport authorities, and the general public.</w:t>
      </w:r>
    </w:p>
    <w:bookmarkEnd w:id="22"/>
    <w:bookmarkStart w:id="23" w:name="technology-and-data-integration"/>
    <w:p>
      <w:pPr>
        <w:pStyle w:val="Heading2"/>
      </w:pPr>
      <w:r>
        <w:t xml:space="preserve">Technology and Data Integration</w:t>
      </w:r>
    </w:p>
    <w:p>
      <w:pPr>
        <w:pStyle w:val="FirstParagraph"/>
      </w:pPr>
      <w:r>
        <w:t xml:space="preserve">The integration of advanced technology in Birmingham’s meteorological operations highlights the scientific rigor required by today's professionals. Satellite imagery, Doppler radar networks, and automated weather stations dotted across the city provide a wealth of real-time data. However, raw data is meaningless without expert interpretation. A qualified meteorologist analyzes these inputs to identify potential severe weather threats, such as thunderstorms with large hail or flash floods that can overwhelm Birmingham’s drainage systems during summer storms. The ability to distinguish between noise in the data and genuine atmospheric anomalies is a skill honed through years of study and practical experience. Furthermore, as climate change alters traditional seasonal patterns, meteorologists in the United Kingdom are increasingly tasked with long-term climate modeling to help urban planners adapt infrastructure for future resilience.</w:t>
      </w:r>
    </w:p>
    <w:bookmarkEnd w:id="23"/>
    <w:bookmarkStart w:id="24" w:name="public-communication-and-trust"/>
    <w:p>
      <w:pPr>
        <w:pStyle w:val="Heading2"/>
      </w:pPr>
      <w:r>
        <w:t xml:space="preserve">Public Communication and Trust</w:t>
      </w:r>
    </w:p>
    <w:p>
      <w:pPr>
        <w:pStyle w:val="FirstParagraph"/>
      </w:pPr>
      <w:r>
        <w:t xml:space="preserve">A crucial aspect of a meteorologist's job is communication. In Birmingham, where media coverage plays a significant role in public awareness, the clarity and accuracy of weather reports are paramount. Miscommunication during critical events can lead to panic or inadequate preparation. Therefore, modern meteorologists must be adept storytellers who can explain the uncertainty inherent in weather forecasting while maintaining public trust. Whether through television broadcasts, social media updates, or direct consultations with local council officials in Birmingham, their language must be precise yet accessible. This human element of the profession ensures that scientific data translates into public safety measures, such as school closures or travel advisements.</w:t>
      </w:r>
    </w:p>
    <w:bookmarkEnd w:id="24"/>
    <w:bookmarkStart w:id="25" w:name="challenges-and-future-outlook"/>
    <w:p>
      <w:pPr>
        <w:pStyle w:val="Heading2"/>
      </w:pPr>
      <w:r>
        <w:t xml:space="preserve">Challenges and Future Outlook</w:t>
      </w:r>
    </w:p>
    <w:p>
      <w:pPr>
        <w:pStyle w:val="FirstParagraph"/>
      </w:pPr>
      <w:r>
        <w:t xml:space="preserve">The field faces significant challenges, primarily driven by global climate change. The United Kingdom has seen a marked increase in extreme weather events over the past two decades, from unprecedented flooding to record-breaking heatwaves. For a meteorologist based in Birmingham, this means dealing with higher stakes and more unpredictable variables. Traditional historical data may no longer be reliable predictors of future conditions, requiring professionals to constantly update their models and methodologies. Additionally, there is an increasing demand for hyper-local forecasting that can predict weather conditions down to the street level in a city as dense as Birmingham. This requires sophisticated computational power and ongoing research into atmospheric physics.</w:t>
      </w:r>
    </w:p>
    <w:bookmarkEnd w:id="25"/>
    <w:bookmarkStart w:id="26" w:name="conclusion"/>
    <w:p>
      <w:pPr>
        <w:pStyle w:val="Heading2"/>
      </w:pPr>
      <w:r>
        <w:t xml:space="preserve">Conclusion</w:t>
      </w:r>
    </w:p>
    <w:p>
      <w:pPr>
        <w:pStyle w:val="FirstParagraph"/>
      </w:pPr>
      <w:r>
        <w:t xml:space="preserve">In conclusion, the role of a meteorologist in Birmingham, United Kingdom, extends far beyond simple daily predictions. It is a dynamic profession that sits at the intersection of science, technology, and public service. By understanding the specific climatic nuances of this city and leveraging advanced technological tools these professionals ensure the safety and economic stability of one of Britain’s most important urban centers. As we look to the future, their expertise will be even more critical in helping societies adapt to a changing climate. This report underscores that meteorology is not just about watching the sky; it is about protecting life and livelihoods on the ground below.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Meteorologists in Birmingham, United Kingdom</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