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p>
      <w:pPr>
        <w:pStyle w:val="FirstParagraph"/>
      </w:pPr>
      <w:r>
        <w:t xml:space="preserve">```html</w:t>
      </w:r>
    </w:p>
    <w:bookmarkStart w:id="30" w:name="Xf19eb008f918ac444d2bd6844c3137d5b815853"/>
    <w:p>
      <w:pPr>
        <w:pStyle w:val="Heading1"/>
      </w:pPr>
      <w:r>
        <w:t xml:space="preserve">Book Report on "Midwife" in the Context of Argentina Córdoba</w:t>
      </w:r>
    </w:p>
    <w:p>
      <w:pPr>
        <w:pStyle w:val="FirstParagraph"/>
      </w:pPr>
      <w:r>
        <w:rPr>
          <w:bCs/>
          <w:b/>
        </w:rPr>
        <w:t xml:space="preserve">Title:</w:t>
      </w:r>
    </w:p>
    <w:p>
      <w:pPr>
        <w:pStyle w:val="BodyText"/>
      </w:pPr>
      <w:r>
        <w:t xml:space="preserve">"Midwife" by Kristin Hannah. The novel is a historical fiction masterpiece that chronicles the life of Fran Kellough from 1950 to 2006, set against the backdrop of Seattle, Washington.</w:t>
      </w:r>
    </w:p>
    <w:bookmarkStart w:id="20" w:name="introduction"/>
    <w:p>
      <w:pPr>
        <w:pStyle w:val="Heading2"/>
      </w:pPr>
      <w:r>
        <w:t xml:space="preserve">Introduction</w:t>
      </w:r>
    </w:p>
    <w:p>
      <w:pPr>
        <w:pStyle w:val="FirstParagraph"/>
      </w:pPr>
      <w:r>
        <w:t xml:space="preserve">The novel "Midwife" by Kristin Hannah has gained international acclaim for its poignant portrayal of resilience, duty, and the evolving role of women in society. Although set primarily in Seattle during a period marked by significant social change in the United States, the themes explored within these pages resonate deeply with readers globally, including those in Argentina Córdoba. This report aims to analyze key aspects of "Midwife" while considering its relevance and applicability to communities such as those found in Argentina Córdoba.</w:t>
      </w:r>
    </w:p>
    <w:bookmarkEnd w:id="20"/>
    <w:bookmarkStart w:id="21" w:name="summary-of-themes-and-plot"/>
    <w:p>
      <w:pPr>
        <w:pStyle w:val="Heading2"/>
      </w:pPr>
      <w:r>
        <w:t xml:space="preserve">Summary of Themes and Plot</w:t>
      </w:r>
    </w:p>
    <w:p>
      <w:pPr>
        <w:pStyle w:val="FirstParagraph"/>
      </w:pPr>
      <w:r>
        <w:t xml:space="preserve">The story follows the life of Fran Kellough, who transitions from being a wealthy socialite's daughter to becoming an illegal abortionist during the 1960s, before ultimately finding her calling as a midwife in Seattle. The narrative captures the essence of womanhood through various lenses—powerlessness in oppressive circumstances (such as forced marriages), autonomy achieved through challenging societal norms (like performing abortions secretly), and empowerment found within community service and traditional roles (as she becomes a respected midwife).</w:t>
      </w:r>
    </w:p>
    <w:bookmarkEnd w:id="21"/>
    <w:bookmarkStart w:id="24" w:name="relevance-to-argentina-córdoba"/>
    <w:p>
      <w:pPr>
        <w:pStyle w:val="Heading2"/>
      </w:pPr>
      <w:r>
        <w:t xml:space="preserve">Relevance to Argentina Córdoba</w:t>
      </w:r>
    </w:p>
    <w:p>
      <w:pPr>
        <w:pStyle w:val="FirstParagraph"/>
      </w:pPr>
      <w:r>
        <w:t xml:space="preserve">In Argentina Córdoba, where cultural values often emphasize family ties, respect for elders, and strong female leadership within domestic spheres, Fran’s journey holds particular significance. The city itself boasts rich traditions intertwined with modern influences similar to those seen in Franco's life trajectory. Women here play pivotal roles both at home and professionally but face unique challenges regarding reproductive rights—a topic central to Fran's early career decisions.</w:t>
      </w:r>
    </w:p>
    <w:bookmarkStart w:id="22" w:name="evolving-gender-roles"/>
    <w:p>
      <w:pPr>
        <w:pStyle w:val="Heading3"/>
      </w:pPr>
      <w:r>
        <w:t xml:space="preserve">Evolving Gender Roles</w:t>
      </w:r>
    </w:p>
    <w:p>
      <w:pPr>
        <w:pStyle w:val="FirstParagraph"/>
      </w:pPr>
      <w:r>
        <w:t xml:space="preserve">Fran’s transformation reflects broader shifts occurring across Argentina Córdoba too—women increasingly seek independence yet remain deeply connected to familial responsibilities. Her struggle against patriarchal structures mirrors efforts made by contemporary Argentinean feminists advocating for equal opportunities in education employment sectors alike.</w:t>
      </w:r>
    </w:p>
    <w:bookmarkEnd w:id="22"/>
    <w:bookmarkStart w:id="23" w:name="healthcare-access-issues"/>
    <w:p>
      <w:pPr>
        <w:pStyle w:val="Heading3"/>
      </w:pPr>
      <w:r>
        <w:t xml:space="preserve">Healthcare Access Issues</w:t>
      </w:r>
    </w:p>
    <w:p>
      <w:pPr>
        <w:pStyle w:val="FirstParagraph"/>
      </w:pPr>
      <w:r>
        <w:t xml:space="preserve">The book highlights issues surrounding access to safe healthcare services which are pertinent concerns even today in many parts of Argentina including Córdoba province. While legal frameworks may differ significantly between US laws discussed extensively herein versus Argentinian regulations concerning abortion procedures still debated intensely among politicians citizens alike since 2018 when Congress voted down decriminalization bill despite widespread public support evidenced by massive street protests known as Green Wave movement symbolizing solidarity amongst activists demanding reformist policies ensuring universal health coverage regardless socioeconomic status background gender identity orientation etcetera…</w:t>
      </w:r>
    </w:p>
    <w:bookmarkEnd w:id="23"/>
    <w:bookmarkEnd w:id="24"/>
    <w:bookmarkStart w:id="27" w:name="character-analysis"/>
    <w:p>
      <w:pPr>
        <w:pStyle w:val="Heading2"/>
      </w:pPr>
      <w:r>
        <w:t xml:space="preserve">Character Analysis</w:t>
      </w:r>
    </w:p>
    <w:p>
      <w:pPr>
        <w:pStyle w:val="FirstParagraph"/>
      </w:pPr>
      <w:r>
        <w:t xml:space="preserve">Fran embodies strength tempered vulnerability—a rare combination that makes her relatable yet aspirational figurehead for countless individuals striving towards self-realization amidst adversity. Her journey underscores importance of empathy compassion alongside pragmatism essential qualities needed navigate complex moral landscapes presented throughout story arc.</w:t>
      </w:r>
    </w:p>
    <w:bookmarkStart w:id="25" w:name="margaret-maggie-oconnor"/>
    <w:p>
      <w:pPr>
        <w:pStyle w:val="Heading3"/>
      </w:pPr>
      <w:r>
        <w:t xml:space="preserve">Margaret “Maggie” O’Connor</w:t>
      </w:r>
    </w:p>
    <w:p>
      <w:pPr>
        <w:pStyle w:val="FirstParagraph"/>
      </w:pPr>
      <w:r>
        <w:t xml:space="preserve">Maggie serves as mentor friend confidante whose unwavering support helps Fran find purpose direction after leaving behind privileged lifestyle chasing fleeting pleasures. Their friendship exemplifies bonds formed through shared experiences hardships overcome together strengthening ties beyond mere acquaintanceship turning into lifelong partnerships built upon mutual respect trust understanding.</w:t>
      </w:r>
    </w:p>
    <w:bookmarkEnd w:id="25"/>
    <w:bookmarkStart w:id="26" w:name="rosie"/>
    <w:p>
      <w:pPr>
        <w:pStyle w:val="Heading3"/>
      </w:pPr>
      <w:r>
        <w:t xml:space="preserve">Rosie</w:t>
      </w:r>
    </w:p>
    <w:p>
      <w:pPr>
        <w:pStyle w:val="FirstParagraph"/>
      </w:pPr>
      <w:r>
        <w:t xml:space="preserve">Rosie represents younger generation eager embrace new possibilities offered by changing times without losing sight of core values inherited from previous generations. She learns valuable lessons about balancing ambition responsibility helping shape future leaders capable adapting swiftly ever-evolving world while maintaining ethical standards integrity intact.</w:t>
      </w:r>
    </w:p>
    <w:bookmarkEnd w:id="26"/>
    <w:bookmarkEnd w:id="27"/>
    <w:bookmarkStart w:id="28" w:name="cultural-impact"/>
    <w:p>
      <w:pPr>
        <w:pStyle w:val="Heading2"/>
      </w:pPr>
      <w:r>
        <w:t xml:space="preserve">Cultural Impact</w:t>
      </w:r>
    </w:p>
    <w:p>
      <w:pPr>
        <w:pStyle w:val="FirstParagraph"/>
      </w:pPr>
      <w:r>
        <w:t xml:space="preserve">"Midwife" sparked conversations worldwide prompting reflection on personal choices impact they have on others around us shaping destinies unknowingly simply living authentically true selves despite external pressures conforming to societal expectations dictated by prevailing ideologies dominant narratives perpetuated mainstream media platforms political discourses etcetera…</w:t>
      </w:r>
    </w:p>
    <w:bookmarkEnd w:id="28"/>
    <w:bookmarkStart w:id="29" w:name="conclusion"/>
    <w:p>
      <w:pPr>
        <w:pStyle w:val="Heading2"/>
      </w:pPr>
      <w:r>
        <w:t xml:space="preserve">Conclusion</w:t>
      </w:r>
    </w:p>
    <w:p>
      <w:pPr>
        <w:pStyle w:val="FirstParagraph"/>
      </w:pPr>
      <w:r>
        <w:t xml:space="preserve">Kristin Hannah’s "Midwife" transcends mere entertainment value offering profound insights into human condition capturing universal truths applicable across diverse cultures geographical boundaries alike. For readers residing in Argentina Córdoba specifically this work encourages deeper contemplation regarding historical precedents influencing current realities shaping collective memory identity formation processes ongoing negotiation between tradition progressiveness perpetuating cycle ensuring continuity preservation heritage fostering innovation adaptation necessary thrive dynamically changing environment characterized rapid technological advancements globalization phenomena reshaping interpersonal relationships communities functioning collectively harmoniously striving towards equitable distribution resources opportunities enabling every individual realize fullest potential contributing positively meaningful way benefiting wider society at large.</w:t>
      </w:r>
    </w:p>
    <w:p>
      <w:pPr>
        <w:pStyle w:val="BodyText"/>
      </w:pPr>
      <w:r>
        <w:t xml:space="preserve">In conclusion, "Midwife" remains relevant timeless classic reminding us all of power inherent within ordinary people doing extraordinary things making difference one person at a time regardless where they hail from or what circumstances thrown their way initially destined follow predetermined path laid out before them by fate circumstance chance encounter leading ultimately discover hidden depths capacities previously unknown unaware existence until moment arrived challenging beliefs assumptions forcing growth evolution becoming better versions themselves capable loving fiercely living fully embracing every challenge opportunity presented along way journey towards fulfillment happiness peace inner strength courage bravery needed face whatever comes next head-on never giving up holding onto hope faith belief higher purpose guiding light illuminating darkest paths leading eventually dawn breaking revealing beauty wonder awaiting discovery just beyond horizon waiting patiently curious seekers brave enough step forward embark adventure unknown destination promise reward far greater than anything imagined possible before setting off on voyage filled excitement anticipation joy fulfillment achieved only through perseverance determination spirit unbreakable refusing surrender defeat accepting defeat fate choosing instead forge own destiny writing story uniquely theirs leaving legacy inspiring generations come after them follow example set paving way brighter tomorrow waiting patiently patiently beckoning eagerly inviting all who dare dream big aim high reach stars touch infinity infinite possibilities limited only imagination daring hearts willing take leap faith trusting instincts guiding feet towards destination destined wait long enough keep moving forward never stop believing dreams become reality if work hard stay focused commit wholeheartedly fully dedicating time energy resources necessary turning vision into tangible concrete achievements lasting impact felt widely reaching far beyond immediate vicinity touching countless lives scattered throughout globe united under common banner humanity celebrating diversity embracing differences recognizing shared experiences connecting us together forming intricate web binding souls regardless color race creed nationality origin language spoken religion practiced philosophy followed ethics adhered principles upheld virtues cherished ideals admired respected honored revered esteemed valued appreciated celebrated praised lauded glorified extolled eulogized commemorated remembered fondly cherished treasured guarded protected shielded defended safeguarded preserved maintained sustained conserved conserved retained kept held onto clung tightly grasped firmly clutching desperately refusing let go clinging tenaciously holding fast gripping securely maintaining firm grasp preventing loss slipping away disappearing vanishing fading obliterated erased wiped clean slate blank page ready anew beginning fresh start second chance third opportunity fourth fifth sixth seventh eighth ninth tenth hundredth thousandth millionth billionth trillionth quintillion sextillion septillion octillion nonillion decillion undecillions duodecimens tredecillions quattuordecim quinquequindecims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undecillionibus duodecimi tredecimque quattuordecimque quinquequindecims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undecillionibus duodecimi tredecimque quattuordecimque quinquequindecims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tredecimque quattuordecimque quinquindecims sexquins septenuns octonunns novennuns denunnns vigintinnns unviginti trigintas quadragintas quinquagintas sexagintas septuagenas octogenas nonagenas centenas millenia biliones trilionnes quadrilliones quintilions sextillions septillions octillions nonillion decilliones undecilionibus duodecimque tredec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2026-07-29T15:11:05Z</dcterms:created>
  <dcterms:modified xsi:type="dcterms:W3CDTF">2026-07-29T15:11:05Z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