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5" w:name="a-comprehensive-book-report-on-midwife"/>
    <w:p>
      <w:pPr>
        <w:pStyle w:val="Heading1"/>
      </w:pPr>
      <w:r>
        <w:t xml:space="preserve">A Comprehensive Book Report on "Midwife"</w:t>
      </w:r>
    </w:p>
    <w:p>
      <w:pPr>
        <w:pStyle w:val="FirstParagraph"/>
      </w:pPr>
      <w:r>
        <w:t xml:space="preserve">Prepared for Academic and Cultural Analysis in Italy, Rome</w:t>
      </w:r>
    </w:p>
    <w:p>
      <w:pPr>
        <w:pStyle w:val="BodyText"/>
      </w:pPr>
      <w:r>
        <w:rPr>
          <w:bCs/>
          <w:b/>
        </w:rPr>
        <w:t xml:space="preserve">Date:</w:t>
      </w:r>
      <w:r>
        <w:t xml:space="preserve"> </w:t>
      </w:r>
      <w:r>
        <w:t xml:space="preserve">October 2023</w:t>
      </w:r>
      <w:r>
        <w:br/>
      </w:r>
      <w:r>
        <w:rPr>
          <w:bCs/>
          <w:b/>
        </w:rPr>
        <w:t xml:space="preserve">Moderator:</w:t>
      </w:r>
      <w:r>
        <w:t xml:space="preserve"> </w:t>
      </w:r>
      <w:r>
        <w:t xml:space="preserve">[Author Name]</w:t>
      </w:r>
      <w:r>
        <w:br/>
      </w:r>
      <w:r>
        <w:rPr>
          <w:bCs/>
          <w:b/>
        </w:rPr>
        <w:t xml:space="preserve">Literary Work Under Review:</w:t>
      </w:r>
      <w:r>
        <w:t xml:space="preserve"> </w:t>
      </w:r>
      <w:r>
        <w:t xml:space="preserve">"Midwife" by Ivan Doig</w:t>
      </w:r>
    </w:p>
    <w:bookmarkStart w:id="20" w:name="Xf24d8aeab44efcbb6556fcb3b8484053fffcf45"/>
    <w:p>
      <w:pPr>
        <w:pStyle w:val="Heading2"/>
      </w:pPr>
      <w:r>
        <w:t xml:space="preserve">I. Introduction and Contextual Significance in Italy, Rome</w:t>
      </w:r>
    </w:p>
    <w:p>
      <w:pPr>
        <w:pStyle w:val="FirstParagraph"/>
      </w:pPr>
      <w:r>
        <w:t xml:space="preserve">In the rich cultural tapestry of literature, few works capture the raw intersection of nature, human resilience, and historical change as effectively as Ivan Doig’s novel "Midwife." While this narrative is rooted deeply in the rugged landscapes of early twentieth-century Montana, its themes hold profound resonance for readers in Italy Rome. The city of Rome, with its millennia-old traditions surrounding life, death, and family structure provides a compelling backdrop against which to analyze Doig’s work. In Italy Rome, where the Catholic Church has historically dictated social norms around childbirth and domestic life, "Midwife" serves not merely as an American frontier story but as a universal meditation on the sacred duty of caring for new life amidst adversity. This report seeks to explore how the narrative functions within the specific socio-cultural lens of Italy Rome, examining why this book remains relevant to scholars and citizens alike.</w:t>
      </w:r>
    </w:p>
    <w:p>
      <w:pPr>
        <w:pStyle w:val="BodyText"/>
      </w:pPr>
      <w:r>
        <w:t xml:space="preserve">The relevance of "Midwife" in Italy Rome extends beyond geographical curiosity. It touches upon the universal human experience of transition and survival. In a city that serves as a spiritual center for millions, the story of Marie McLaughlin’s journey from an orphaned girl to a self-taught healer mirrors the broader Italian appreciation for endurance (*resilienza*) and maternal strength. By analyzing "Midwife" through this lens, we can better understand how local values in Italy Rome might interpret frontier independence versus communal obligation.</w:t>
      </w:r>
    </w:p>
    <w:bookmarkEnd w:id="20"/>
    <w:bookmarkStart w:id="21" w:name="ii.-plot-summary-and-character-analysis"/>
    <w:p>
      <w:pPr>
        <w:pStyle w:val="Heading2"/>
      </w:pPr>
      <w:r>
        <w:t xml:space="preserve">II. Plot Summary and Character Analysis</w:t>
      </w:r>
    </w:p>
    <w:p>
      <w:pPr>
        <w:pStyle w:val="FirstParagraph"/>
      </w:pPr>
      <w:r>
        <w:t xml:space="preserve">Ivan Doig’s "Midwife" follows the life of Marie McLaughlin, a girl born out of wedlock who is sent to live with her wealthy grandmother in Montana after her mother dies in childbirth. The plot charts Marie’s evolution from a neglected child into a fiercely independent woman who defies societal expectations by becoming one of the few female physicians and midwives on the frontier. The narrative is punctuated by significant events, including Marie’s discovery of tuberculosis, which ultimately defines her destiny but does not diminish her spirit.</w:t>
      </w:r>
    </w:p>
    <w:p>
      <w:pPr>
        <w:pStyle w:val="BodyText"/>
      </w:pPr>
      <w:r>
        <w:t xml:space="preserve">When considering this plot in the context of Italy Rome, one cannot help but draw parallels between Marie’s isolation and the traditional Italian family structures that have historically protected—or confined—women. In Italy Rome, the figure of the matriarch is powerful; however, Marie represents a different archetype: one who finds power outside traditional familial hierarchies. Her journey highlights the tension between individual ambition and societal duty, a theme that resonates deeply in Roman society where family honor often supersedes personal desire.</w:t>
      </w:r>
    </w:p>
    <w:bookmarkEnd w:id="21"/>
    <w:bookmarkStart w:id="22" w:name="X2db3116d76d1d609196ac308b7832ebdce4c33a"/>
    <w:p>
      <w:pPr>
        <w:pStyle w:val="Heading2"/>
      </w:pPr>
      <w:r>
        <w:t xml:space="preserve">III. Thematic Exploration: The Role of the Midwife</w:t>
      </w:r>
    </w:p>
    <w:p>
      <w:pPr>
        <w:pStyle w:val="FirstParagraph"/>
      </w:pPr>
      <w:r>
        <w:t xml:space="preserve">The central theme of "Midwife" is the sanctity of life and the burden of knowledge. Marie’s role as a midwife is not just a profession; it is a vocation that demands emotional endurance, physical strength, and spiritual fortitude. She witnesses birth and death in equal measure, acting as a bridge between the two states for countless families.</w:t>
      </w:r>
    </w:p>
    <w:p>
      <w:pPr>
        <w:pStyle w:val="BodyText"/>
      </w:pPr>
      <w:r>
        <w:t xml:space="preserve">In Italy Rome, this theme carries significant weight due to the strong cultural emphasis on *la famiglia* (family). The act of midwifery is viewed here not just as medical assistance but as a communal service. For readers in Italy Rome, "Midwife" offers a perspective on how healthcare was once an intimate, community-based endeavor rather than an institutionalized process. Doig’s portrayal of Marie challenges the modern viewer to reflect on the loss of personal connection in contemporary medicine and the enduring value of hands-on care.</w:t>
      </w:r>
    </w:p>
    <w:bookmarkEnd w:id="22"/>
    <w:bookmarkStart w:id="23" w:name="X473d7cddfc399eeb46957c611e2b9bbf70cfbab"/>
    <w:p>
      <w:pPr>
        <w:pStyle w:val="Heading2"/>
      </w:pPr>
      <w:r>
        <w:t xml:space="preserve">IV. Cultural Resonance: Why Italy Rome Should Engage with "Midwife"</w:t>
      </w:r>
    </w:p>
    <w:p>
      <w:pPr>
        <w:pStyle w:val="FirstParagraph"/>
      </w:pPr>
      <w:r>
        <w:t xml:space="preserve">The engagement with "Midwife" in Italy Rome is vital for several reasons. First, it provides a comparative study on gender roles. In early twentieth-century Montana, women had fewer legal rights and less social standing than their male counterparts, much like historical contexts in Southern Europe. However, Marie’s success challenges the patriarchal norms that were prevalent both in America and in Italy Rome during similar eras.</w:t>
      </w:r>
    </w:p>
    <w:p>
      <w:pPr>
        <w:pStyle w:val="BodyText"/>
      </w:pPr>
      <w:r>
        <w:t xml:space="preserve">Secondly, the environmental aspect of "Midwife" offers a stark contrast to the urban density of Italy Rome. While Doig describes the harsh beauty of the Montana wilderness, Italian readers may find themselves reflecting on their own relationship with nature, especially given Rome’s unique position as an ancient city surrounded by both history and modern sprawl. The juxtaposition invites a dialogue about how different cultures interact with and respect their natural surroundings.</w:t>
      </w:r>
    </w:p>
    <w:bookmarkEnd w:id="23"/>
    <w:bookmarkStart w:id="24" w:name="v.-conclusion"/>
    <w:p>
      <w:pPr>
        <w:pStyle w:val="Heading2"/>
      </w:pPr>
      <w:r>
        <w:t xml:space="preserve">V. Conclusion</w:t>
      </w:r>
    </w:p>
    <w:p>
      <w:pPr>
        <w:pStyle w:val="FirstParagraph"/>
      </w:pPr>
      <w:r>
        <w:t xml:space="preserve">In conclusion, Ivan Doig’s "Midwife" is far more than a regional American novel; it is a profound exploration of human potential and the relentless pursuit of purpose. For those in Italy Rome, the story offers valuable insights into universal themes of gender, duty, and survival. By reading "Midwife," residents and scholars in Italy Rome can engage with a narrative that transcends borders, highlighting the shared human experience of facing life’s greatest challenges with grace and determination.</w:t>
      </w:r>
    </w:p>
    <w:p>
      <w:pPr>
        <w:pStyle w:val="BodyText"/>
      </w:pPr>
      <w:r>
        <w:t xml:space="preserve">This Book Report aims to encourage further discussion among Italian readers about how such stories influence our understanding of history, medicine, and femininity. "Midwife" remains a timeless testament to the strength of the human spirit, proving that its lessons are as applicable in the heart of Italy Rome as they were on the frontier of Montana.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2026-07-29T14:26:51Z</dcterms:created>
  <dcterms:modified xsi:type="dcterms:W3CDTF">2026-07-29T14:26:51Z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