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by</w:t>
      </w:r>
      <w:r>
        <w:t xml:space="preserve"> </w:t>
      </w:r>
      <w:r>
        <w:t xml:space="preserve">Kristin</w:t>
      </w:r>
      <w:r>
        <w:t xml:space="preserve"> </w:t>
      </w:r>
      <w:r>
        <w:t xml:space="preserve">Hannah</w:t>
      </w:r>
    </w:p>
    <w:bookmarkStart w:id="25" w:name="book-report-on-midwife"/>
    <w:p>
      <w:pPr>
        <w:pStyle w:val="Heading1"/>
      </w:pPr>
      <w:r>
        <w:t xml:space="preserve">Book Report on</w:t>
      </w:r>
      <w:r>
        <w:t xml:space="preserve"> </w:t>
      </w:r>
      <w:r>
        <w:t xml:space="preserve">Midwife</w:t>
      </w:r>
    </w:p>
    <w:p>
      <w:pPr>
        <w:pStyle w:val="FirstParagraph"/>
      </w:pPr>
      <w:r>
        <w:rPr>
          <w:bCs/>
          <w:b/>
        </w:rPr>
        <w:t xml:space="preserve">Title:</w:t>
      </w:r>
      <w:r>
        <w:t xml:space="preserve"> </w:t>
      </w:r>
      <w:r>
        <w:t xml:space="preserve">Midwife</w:t>
      </w:r>
      <w:r>
        <w:br/>
      </w:r>
      <w:r>
        <w:rPr>
          <w:bCs/>
          <w:b/>
        </w:rPr>
        <w:t xml:space="preserve">Author:</w:t>
      </w:r>
      <w:r>
        <w:t xml:space="preserve"> Kristin Hannah</w:t>
      </w:r>
      <w:r>
        <w:br/>
      </w:r>
      <w:r>
        <w:rPr>
          <w:bCs/>
          <w:b/>
        </w:rPr>
        <w:t xml:space="preserve">Date of Report:</w:t>
      </w:r>
      <w:r>
        <w:t xml:space="preserve"> October 26, 2023</w:t>
      </w:r>
      <w:r>
        <w:br/>
      </w:r>
    </w:p>
    <w:p>
      <w:pPr>
        <w:pStyle w:val="BodyText"/>
      </w:pPr>
      <w:r>
        <w:t xml:space="preserve">Purpose of Analysis:A Critical Review and Cultural Relevance Assessment for Readers in</w:t>
      </w:r>
      <w:r>
        <w:t xml:space="preserve"> </w:t>
      </w:r>
      <w:r>
        <w:t xml:space="preserve">Kazakhstan Almaty</w:t>
      </w:r>
    </w:p>
    <w:bookmarkStart w:id="20" w:name="introduction"/>
    <w:p>
      <w:pPr>
        <w:pStyle w:val="Heading2"/>
      </w:pPr>
      <w:r>
        <w:t xml:space="preserve">Introduction</w:t>
      </w:r>
    </w:p>
    <w:p>
      <w:pPr>
        <w:pStyle w:val="FirstParagraph"/>
      </w:pPr>
      <w:r>
        <w:t xml:space="preserve">Kristin Hannah’s historical fiction masterpiece,</w:t>
      </w:r>
      <w:r>
        <w:t xml:space="preserve"> </w:t>
      </w:r>
      <w:r>
        <w:rPr>
          <w:iCs/>
          <w:i/>
        </w:rPr>
        <w:t xml:space="preserve">Midwife</w:t>
      </w:r>
      <w:r>
        <w:t xml:space="preserve">, transports readers to the frozen landscapes of France during the Second World War. Through the eyes of Isabelle Ardant, a young woman who finds her calling as a midwife in one of the most turbulent periods in European history, Hannah explores themes of sacrifice, resilience, and the profound impact one individual can have on community survival. While set primarily in rural France, this narrative holds profound resonance for readers far beyond its geographical setting. Specifically for the literary community and medical professionals within</w:t>
      </w:r>
      <w:r>
        <w:t xml:space="preserve"> </w:t>
      </w:r>
      <w:r>
        <w:rPr>
          <w:bCs/>
          <w:b/>
        </w:rPr>
        <w:t xml:space="preserve">Kazakhstan Almaty</w:t>
      </w:r>
      <w:r>
        <w:t xml:space="preserve">, this book offers a unique lens through which to examine global history, maternal health challenges, and the enduring power of empathy.</w:t>
      </w:r>
    </w:p>
    <w:p>
      <w:pPr>
        <w:pStyle w:val="BodyText"/>
      </w:pPr>
      <w:r>
        <w:rPr>
          <w:bCs/>
          <w:b/>
        </w:rPr>
        <w:t xml:space="preserve">Kazakhstan Almaty</w:t>
      </w:r>
      <w:r>
        <w:t xml:space="preserve">, as a cultural and academic hub, serves as an interesting backdrop for engaging with Western historical literature. The city’s growing interest in international classics provides an opportunity for local readers to reflect on their own societal values regarding family, duty, and service. By analyzing</w:t>
      </w:r>
      <w:r>
        <w:t xml:space="preserve"> </w:t>
      </w:r>
      <w:r>
        <w:rPr>
          <w:iCs/>
          <w:i/>
        </w:rPr>
        <w:t xml:space="preserve">Midwife</w:t>
      </w:r>
      <w:r>
        <w:t xml:space="preserve"> </w:t>
      </w:r>
      <w:r>
        <w:t xml:space="preserve">through the context of</w:t>
      </w:r>
      <w:r>
        <w:t xml:space="preserve"> </w:t>
      </w:r>
      <w:r>
        <w:rPr>
          <w:bCs/>
          <w:b/>
        </w:rPr>
        <w:t xml:space="preserve">Kazakhstan Almaty</w:t>
      </w:r>
      <w:r>
        <w:t xml:space="preserve">, we can draw parallels between the struggles of wartime France and broader human experiences that transcend borders.</w:t>
      </w:r>
    </w:p>
    <w:bookmarkEnd w:id="20"/>
    <w:bookmarkStart w:id="21" w:name="X1698a51264c0cefb1b566f9613ab167fd98b4aa"/>
    <w:p>
      <w:pPr>
        <w:pStyle w:val="Heading2"/>
      </w:pPr>
      <w:r>
        <w:t xml:space="preserve">Synthesis: The Role of the Midwife in Crisis</w:t>
      </w:r>
    </w:p>
    <w:p>
      <w:pPr>
        <w:pStyle w:val="FirstParagraph"/>
      </w:pPr>
      <w:r>
        <w:t xml:space="preserve">The protagonist, Isabelle Ardant, begins her journey as a rebellious teenager but transforms into a steadfast midwife under the mentorship of her aunt. In</w:t>
      </w:r>
      <w:r>
        <w:t xml:space="preserve"> </w:t>
      </w:r>
      <w:r>
        <w:rPr>
          <w:bCs/>
          <w:b/>
        </w:rPr>
        <w:t xml:space="preserve">Kazakhstan Almaty</w:t>
      </w:r>
      <w:r>
        <w:t xml:space="preserve">, where traditional family structures are highly respected and maternal health is increasingly prioritized by modern healthcare initiatives, Isabelle’s dedication mirrors the values cherished in Central Asian cultures. The book vividly illustrates how midwives serve not only as medical practitioners but as pillars of emotional support during times of extreme crisis.</w:t>
      </w:r>
    </w:p>
    <w:p>
      <w:pPr>
        <w:pStyle w:val="BodyText"/>
      </w:pPr>
      <w:r>
        <w:t xml:space="preserve">During the war, Isabelle risks her life to save mothers and babies from both natural birth complications and the atrocities committed by occupying forces. Her story highlights the critical role healthcare workers play in maintaining societal stability. For readers in</w:t>
      </w:r>
      <w:r>
        <w:t xml:space="preserve"> </w:t>
      </w:r>
      <w:r>
        <w:rPr>
          <w:bCs/>
          <w:b/>
        </w:rPr>
        <w:t xml:space="preserve">Kazakhstan Almaty</w:t>
      </w:r>
      <w:r>
        <w:t xml:space="preserve">, this aspect of the novel underscores universal truths about caregiving: that compassion often requires immense personal sacrifice, yet yields immeasurable rewards for society.</w:t>
      </w:r>
    </w:p>
    <w:bookmarkEnd w:id="21"/>
    <w:bookmarkStart w:id="22" w:name="themes-relevant-to-kazakhstan-almaty"/>
    <w:p>
      <w:pPr>
        <w:pStyle w:val="Heading2"/>
      </w:pPr>
      <w:r>
        <w:t xml:space="preserve">Themes Relevant to</w:t>
      </w:r>
      <w:r>
        <w:t xml:space="preserve"> </w:t>
      </w:r>
      <w:r>
        <w:rPr>
          <w:bCs/>
          <w:b/>
        </w:rPr>
        <w:t xml:space="preserve">Kazakhstan Almaty</w:t>
      </w:r>
    </w:p>
    <w:p>
      <w:pPr>
        <w:pStyle w:val="FirstParagraph"/>
      </w:pPr>
      <w:r>
        <w:rPr>
          <w:iCs/>
          <w:i/>
        </w:rPr>
        <w:t xml:space="preserve">Midwife</w:t>
      </w:r>
      <w:r>
        <w:t xml:space="preserve"> </w:t>
      </w:r>
      <w:r>
        <w:t xml:space="preserve">touches upon several themes that resonate deeply with audiences in</w:t>
      </w:r>
      <w:r>
        <w:t xml:space="preserve"> </w:t>
      </w:r>
      <w:r>
        <w:rPr>
          <w:bCs/>
          <w:b/>
        </w:rPr>
        <w:t xml:space="preserve">Kazakhstan Almaty</w:t>
      </w:r>
      <w:r>
        <w:t xml:space="preserve">:</w:t>
      </w:r>
    </w:p>
    <w:p>
      <w:pPr>
        <w:numPr>
          <w:ilvl w:val="0"/>
          <w:numId w:val="1001"/>
        </w:numPr>
        <w:pStyle w:val="Compact"/>
      </w:pPr>
      <w:r>
        <w:rPr>
          <w:bCs/>
          <w:b/>
        </w:rPr>
        <w:t xml:space="preserve">Sacrifice and Duty:</w:t>
      </w:r>
      <w:r>
        <w:t xml:space="preserve"> Isabelle’s decision to remain in her village despite danger reflects a sense of duty akin to the communal spirit often observed in Kazakh culture. In</w:t>
      </w:r>
      <w:r>
        <w:t xml:space="preserve"> </w:t>
      </w:r>
      <w:r>
        <w:rPr>
          <w:bCs/>
          <w:b/>
        </w:rPr>
        <w:t xml:space="preserve">Kazakhstan Almaty</w:t>
      </w:r>
      <w:r>
        <w:t xml:space="preserve">, communities frequently rely on mutual aid, much like Isabelle’s neighbors who depend on her during childbirth.</w:t>
      </w:r>
    </w:p>
    <w:p>
      <w:pPr>
        <w:numPr>
          <w:ilvl w:val="0"/>
          <w:numId w:val="1001"/>
        </w:numPr>
        <w:pStyle w:val="Compact"/>
      </w:pPr>
      <w:r>
        <w:rPr>
          <w:bCs/>
          <w:b/>
        </w:rPr>
        <w:t xml:space="preserve">Resilience Against Adversity:</w:t>
      </w:r>
      <w:r>
        <w:t xml:space="preserve"> The novel depicts individuals enduring hardship with dignity—a concept familiar to many in</w:t>
      </w:r>
      <w:r>
        <w:t xml:space="preserve"> </w:t>
      </w:r>
      <w:r>
        <w:rPr>
          <w:bCs/>
          <w:b/>
        </w:rPr>
        <w:t xml:space="preserve">Kazakhstan Almaty</w:t>
      </w:r>
      <w:r>
        <w:t xml:space="preserve">, given the region’s complex historical tapestry. Readers can relate to Isabelle’s perseverance against overwhelming odds, whether those challenges stem from war or personal loss.</w:t>
      </w:r>
    </w:p>
    <w:p>
      <w:pPr>
        <w:numPr>
          <w:ilvl w:val="0"/>
          <w:numId w:val="1001"/>
        </w:numPr>
        <w:pStyle w:val="Compact"/>
      </w:pPr>
      <w:r>
        <w:rPr>
          <w:bCs/>
          <w:b/>
        </w:rPr>
        <w:t xml:space="preserve">The Importance of Family:</w:t>
      </w:r>
      <w:r>
        <w:t xml:space="preserve"> Central to the narrative is the bond between family members and their role in shaping identity. This theme aligns well with the strong familial ties prevalent in</w:t>
      </w:r>
      <w:r>
        <w:t xml:space="preserve"> </w:t>
      </w:r>
      <w:r>
        <w:rPr>
          <w:bCs/>
          <w:b/>
        </w:rPr>
        <w:t xml:space="preserve">Kazakhstan Almaty</w:t>
      </w:r>
      <w:r>
        <w:t xml:space="preserve">, where extended families often serve as primary support systems.</w:t>
      </w:r>
    </w:p>
    <w:bookmarkEnd w:id="22"/>
    <w:bookmarkStart w:id="23" w:name="X4ee82503ef98ee757450db872dbad14c04b2a4e"/>
    <w:p>
      <w:pPr>
        <w:pStyle w:val="Heading2"/>
      </w:pPr>
      <w:r>
        <w:t xml:space="preserve">Cultural Relevance for Readers in</w:t>
      </w:r>
      <w:r>
        <w:t xml:space="preserve"> </w:t>
      </w:r>
      <w:r>
        <w:rPr>
          <w:bCs/>
          <w:b/>
        </w:rPr>
        <w:t xml:space="preserve">Kazakhstan Almaty</w:t>
      </w:r>
    </w:p>
    <w:p>
      <w:pPr>
        <w:pStyle w:val="FirstParagraph"/>
      </w:pPr>
      <w:r>
        <w:t xml:space="preserve">In recent years, there has been a surge in interest among readers in</w:t>
      </w:r>
      <w:r>
        <w:t xml:space="preserve"> </w:t>
      </w:r>
      <w:r>
        <w:rPr>
          <w:bCs/>
          <w:b/>
        </w:rPr>
        <w:t xml:space="preserve">Kazakhstan Almaty</w:t>
      </w:r>
      <w:r>
        <w:t xml:space="preserve"> </w:t>
      </w:r>
      <w:r>
        <w:t xml:space="preserve">toward exploring international literature that addresses universal human conditions.</w:t>
      </w:r>
      <w:r>
        <w:t xml:space="preserve"> </w:t>
      </w:r>
      <w:r>
        <w:rPr>
          <w:iCs/>
          <w:i/>
        </w:rPr>
        <w:t xml:space="preserve">Midwife</w:t>
      </w:r>
      <w:r>
        <w:t xml:space="preserve"> provides such an exploration by presenting characters whose struggles and triumphs are relatable regardless of geographic location. Furthermore, the novel’s emphasis on healthcare professionals—specifically midwives—offers valuable insights for medical students and practitioners in</w:t>
      </w:r>
      <w:r>
        <w:t xml:space="preserve"> </w:t>
      </w:r>
      <w:r>
        <w:rPr>
          <w:bCs/>
          <w:b/>
        </w:rPr>
        <w:t xml:space="preserve">Kazakhstan Almaty</w:t>
      </w:r>
      <w:r>
        <w:t xml:space="preserve">.</w:t>
      </w:r>
    </w:p>
    <w:p>
      <w:pPr>
        <w:pStyle w:val="BodyText"/>
      </w:pPr>
      <w:r>
        <w:t xml:space="preserve">As Kazakhstan continues to develop its healthcare infrastructure, stories like Isabelle’s remind us of the essential nature of obstetric care in ensuring healthy outcomes for mothers and infants. In</w:t>
      </w:r>
      <w:r>
        <w:t xml:space="preserve"> </w:t>
      </w:r>
      <w:r>
        <w:rPr>
          <w:bCs/>
          <w:b/>
        </w:rPr>
        <w:t xml:space="preserve">Kazakhstan Almaty</w:t>
      </w:r>
      <w:r>
        <w:t xml:space="preserve">, where urbanization brings new challenges to public health systems, reflecting on these themes can inspire discussions about improving access to quality maternal care.</w:t>
      </w:r>
    </w:p>
    <w:bookmarkEnd w:id="23"/>
    <w:bookmarkStart w:id="24" w:name="X90a1d44961c74fb80b634320f30d220b758e574"/>
    <w:p>
      <w:pPr>
        <w:pStyle w:val="Heading2"/>
      </w:pPr>
      <w:r>
        <w:t xml:space="preserve">Conclusion: A Timeless Tale with Local Impact</w:t>
      </w:r>
    </w:p>
    <w:p>
      <w:pPr>
        <w:pStyle w:val="FirstParagraph"/>
      </w:pPr>
      <w:r>
        <w:t xml:space="preserve">Kristin Hannah’s</w:t>
      </w:r>
      <w:r>
        <w:t xml:space="preserve"> </w:t>
      </w:r>
      <w:r>
        <w:rPr>
          <w:iCs/>
          <w:i/>
        </w:rPr>
        <w:t xml:space="preserve">Midwife</w:t>
      </w:r>
      <w:r>
        <w:t xml:space="preserve"> is more than just a historical drama; it is a testament to the strength of the human spirit and the transformative power of compassion. For readers in</w:t>
      </w:r>
      <w:r>
        <w:t xml:space="preserve"> </w:t>
      </w:r>
      <w:r>
        <w:rPr>
          <w:bCs/>
          <w:b/>
        </w:rPr>
        <w:t xml:space="preserve">Kazakhstan Almaty</w:t>
      </w:r>
      <w:r>
        <w:t xml:space="preserve">, this book offers an opportunity to engage with global literature while reflecting on locally relevant issues such as family dynamics, community responsibility, and healthcare ethics.</w:t>
      </w:r>
    </w:p>
    <w:p>
      <w:pPr>
        <w:pStyle w:val="BodyText"/>
      </w:pPr>
      <w:r>
        <w:t xml:space="preserve">By examining Isabelle Ardant’s journey through the lens of</w:t>
      </w:r>
      <w:r>
        <w:t xml:space="preserve"> </w:t>
      </w:r>
      <w:r>
        <w:rPr>
          <w:bCs/>
          <w:b/>
        </w:rPr>
        <w:t xml:space="preserve">Kazakhstan Almaty</w:t>
      </w:r>
      <w:r>
        <w:t xml:space="preserve">, we gain a deeper appreciation for how interconnected our world truly is. Whether you are a medical professional seeking inspiration or simply someone looking for an emotionally compelling story,</w:t>
      </w:r>
      <w:r>
        <w:t xml:space="preserve"> </w:t>
      </w:r>
      <w:r>
        <w:rPr>
          <w:iCs/>
          <w:i/>
        </w:rPr>
        <w:t xml:space="preserve">Midwife</w:t>
      </w:r>
      <w:r>
        <w:t xml:space="preserve"> delivers a powerful message that transcends time and place. It reminds us that even in the darkest of times, acts of kindness and courage can illuminate the path forward—for everyone, everywhere.</w:t>
      </w:r>
    </w:p>
    <w:p>
      <w:pPr>
        <w:pStyle w:val="BodyText"/>
      </w:pPr>
      <w:r>
        <w:rPr>
          <w:bCs/>
          <w:b/>
        </w:rPr>
        <w:t xml:space="preserve">Recommendation:</w:t>
      </w:r>
      <w:r>
        <w:t xml:space="preserve"> I highly recommend</w:t>
      </w:r>
      <w:r>
        <w:t xml:space="preserve"> </w:t>
      </w:r>
      <w:r>
        <w:rPr>
          <w:iCs/>
          <w:i/>
        </w:rPr>
        <w:t xml:space="preserve">Midwife</w:t>
      </w:r>
      <w:r>
        <w:t xml:space="preserve"> for book clubs in</w:t>
      </w:r>
      <w:r>
        <w:t xml:space="preserve"> </w:t>
      </w:r>
      <w:r>
        <w:rPr>
          <w:bCs/>
          <w:b/>
        </w:rPr>
        <w:t xml:space="preserve">Kazakhstan Almaty</w:t>
      </w:r>
      <w:r>
        <w:t xml:space="preserve">, particularly those focused on historical fiction or women’s studies. Its rich characters and poignant themes will spark meaningful conversations about resilience, duty, and the universal language of care.</w:t>
      </w:r>
    </w:p>
    <w:p>
      <w:pPr>
        <w:pStyle w:val="BodyText"/>
      </w:pPr>
      <w:r>
        <w:rPr>
          <w:bCs/>
          <w:b/>
        </w:rPr>
        <w:t xml:space="preserve">Word Count:</w:t>
      </w:r>
      <w:r>
        <w:t xml:space="preserve"> Approximately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by Kristin Hannah</dc:title>
  <dc:creator/>
  <cp:keywords/>
  <dcterms:created xsi:type="dcterms:W3CDTF">2026-07-29T17:18:11Z</dcterms:created>
  <dcterms:modified xsi:type="dcterms:W3CDTF">2026-07-29T17:18:11Z</dcterms:modified>
</cp:coreProperties>
</file>

<file path=docProps/custom.xml><?xml version="1.0" encoding="utf-8"?>
<Properties xmlns="http://schemas.openxmlformats.org/officeDocument/2006/custom-properties" xmlns:vt="http://schemas.openxmlformats.org/officeDocument/2006/docPropsVTypes"/>
</file>