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Book</w:t>
      </w:r>
      <w:r>
        <w:t xml:space="preserve"> </w:t>
      </w:r>
      <w:r>
        <w:t xml:space="preserve">Report</w:t>
      </w:r>
      <w:r>
        <w:t xml:space="preserve"> </w:t>
      </w:r>
      <w:r>
        <w:t xml:space="preserve">for</w:t>
      </w:r>
      <w:r>
        <w:t xml:space="preserve"> </w:t>
      </w:r>
      <w:r>
        <w:t xml:space="preserve">Peru</w:t>
      </w:r>
      <w:r>
        <w:t xml:space="preserve"> </w:t>
      </w:r>
      <w:r>
        <w:t xml:space="preserve">Lima</w:t>
      </w:r>
    </w:p>
    <w:p>
      <w:pPr>
        <w:pStyle w:val="FirstParagraph"/>
      </w:pPr>
      <w:r>
        <w:t xml:space="preserve">```html</w:t>
      </w:r>
    </w:p>
    <w:bookmarkStart w:id="29" w:name="Xa95fef597fecb6365c7a73b149009d21b01dafc"/>
    <w:p>
      <w:pPr>
        <w:pStyle w:val="Heading1"/>
      </w:pPr>
      <w:r>
        <w:t xml:space="preserve">MATERNAL HEALTH AND CULTURAL CONTEXT: A BOOK REPORT ON "MIDWIFE" FOR THE LIMA CONTEXT</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Peru Lima</w:t>
      </w:r>
      <w:r>
        <w:br/>
      </w:r>
      <w:r>
        <w:rPr>
          <w:bCs/>
          <w:b/>
        </w:rPr>
        <w:t xml:space="preserve">Subject Book:</w:t>
      </w:r>
      <w:r>
        <w:t xml:space="preserve">"Midwife" by Candice Millard</w:t>
      </w:r>
    </w:p>
    <w:p>
      <w:pPr>
        <w:pStyle w:val="BodyText"/>
      </w:pPr>
      <w:r>
        <w:t xml:space="preserve">Executive Summary</w:t>
      </w:r>
      <w:r>
        <w:t xml:space="preserve"> </w:t>
      </w:r>
      <w:r>
        <w:t xml:space="preserve">This report analyzes the historical narrative of "Midwife" by Candice Millard, examining its themes of medical innovation, gender barriers in healthcare, and public health crises. The analysis specifically contextualizes these themes within the current socio-economic and geographical landscape of Lima, Peru. By drawing parallels between the cholera outbreaks described in the book and modern maternal health challenges in urban Peruvian centers like Lima, this document aims to highlight enduring lessons regarding community trust, medical infrastructure resilience, and gendered approaches to healthcare delivery.</w:t>
      </w:r>
    </w:p>
    <w:bookmarkStart w:id="20" w:name="introduction-the-relevance-of-midwife"/>
    <w:p>
      <w:pPr>
        <w:pStyle w:val="Heading2"/>
      </w:pPr>
      <w:r>
        <w:t xml:space="preserve">1. Introduction: The Relevance of "Midwife"</w:t>
      </w:r>
    </w:p>
    <w:p>
      <w:pPr>
        <w:pStyle w:val="FirstParagraph"/>
      </w:pPr>
      <w:r>
        <w:t xml:space="preserve">Candice Millard’s "Midwife" is not merely a biography; it is a profound exploration of the birth of modern epidemiology and public health through the life and work of Elizabeth Blackwell, the first woman to receive a medical degree in the United States. The narrative chronicles her struggles against systemic sexism in medicine, her establishment of an infirmary for women and children suffering from cholera outbreaks, and her ultimate success in creating sustainable healthcare institutions.</w:t>
      </w:r>
    </w:p>
    <w:p>
      <w:pPr>
        <w:pStyle w:val="BodyText"/>
      </w:pPr>
      <w:r>
        <w:t xml:space="preserve">For practitioners, students, and policymakers operating within Lima (Lima Metropolitana y Provincia), this text offers critical insights. While the geographical setting differs significantly from 19th-century New York to 21st-century Peru Lima, the core challenges—navigating cultural barriers to medical care, addressing infectious disease outbreaks in densely populated urban areas, and empowering female health professionals—remain strikingly similar. This report argues that "Midwife" serves as a vital educational tool for healthcare workers in Lima who are dedicated to improving maternal outcomes and community health trust.</w:t>
      </w:r>
    </w:p>
    <w:bookmarkEnd w:id="20"/>
    <w:bookmarkStart w:id="23" w:name="X49b555be13abfbe513145af6b859d487709d51d"/>
    <w:p>
      <w:pPr>
        <w:pStyle w:val="Heading2"/>
      </w:pPr>
      <w:r>
        <w:t xml:space="preserve">2. Thematic Analysis: Gender, Medicine, and Public Health</w:t>
      </w:r>
    </w:p>
    <w:bookmarkStart w:id="21" w:name="X5633f1db66fd937da54036e269a68afe14f3570"/>
    <w:p>
      <w:pPr>
        <w:pStyle w:val="Heading3"/>
      </w:pPr>
      <w:r>
        <w:t xml:space="preserve">A. Breaking Barriers for Female Practitioners</w:t>
      </w:r>
    </w:p>
    <w:p>
      <w:pPr>
        <w:pStyle w:val="FirstParagraph"/>
      </w:pPr>
      <w:r>
        <w:t xml:space="preserve">In "Midwife," Elizabeth Blackwell faces immense prejudice because she is a woman in a male-dominated field. Millard details how Blackwell had to prove her competence repeatedly, often being denied respect by both patients and peers. In the context of Lima, Peru, the role of women in healthcare has evolved significantly. Today, Lima boasts one of the highest proportions of female medical students and professionals in Latin America. However "Midwife" reminds us that representation does not automatically equate to equity or trust.</w:t>
      </w:r>
    </w:p>
    <w:p>
      <w:pPr>
        <w:pStyle w:val="BodyText"/>
      </w:pPr>
      <w:r>
        <w:t xml:space="preserve">In many communities surrounding Lima (such as districts like Comas, Ate, or Villa El Salvador), there is a strong cultural preference for female providers during pregnancy and childbirth due to modesty norms and traditional beliefs. The book reinforces the importance of these preferences. It validates the work of midwives and female doctors in Lima who bridge the gap between clinical medicine and community acceptance. By studying Blackwell’s persistence, healthcare workers in Lima can better advocate for their own professional recognition as essential leaders in public health.</w:t>
      </w:r>
    </w:p>
    <w:bookmarkEnd w:id="21"/>
    <w:bookmarkStart w:id="22" w:name="b.-cholera-vs.-modern-epidemics"/>
    <w:p>
      <w:pPr>
        <w:pStyle w:val="Heading3"/>
      </w:pPr>
      <w:r>
        <w:t xml:space="preserve">B. Cholera vs. Modern Epidemics</w:t>
      </w:r>
    </w:p>
    <w:p>
      <w:pPr>
        <w:pStyle w:val="FirstParagraph"/>
      </w:pPr>
      <w:r>
        <w:t xml:space="preserve">A central plot point in "Midwife" is the cholera epidemic of 1849. Blackwell’s infirmary became a refuge where she treated patients with dignity and scientific rigor, even as society panicked and fled. This historical parallel is deeply relevant to Lima.</w:t>
      </w:r>
    </w:p>
    <w:p>
      <w:pPr>
        <w:pStyle w:val="BodyText"/>
      </w:pPr>
      <w:r>
        <w:t xml:space="preserve">Lima, like many coastal megacities in the Global South, faces significant challenges regarding sanitation infrastructure in its periphery. While cholera has been largely eradicated from Peru since the 1990s due to rigorous public health campaigns, other waterborne diseases and respiratory infections remain prevalent during El Niño events or periods of heavy rainfall. The panic and stigma associated with disease outbreaks described in the book mirror reactions seen in recent global health crises.</w:t>
      </w:r>
    </w:p>
    <w:p>
      <w:pPr>
        <w:pStyle w:val="BodyText"/>
      </w:pPr>
      <w:r>
        <w:t xml:space="preserve">The key takeaway for Lima is the necessity of trust. In "Midwife," Blackwell wins over skeptical communities by staying when others flee and treating patients regardless of their ability to pay. In Lima, building this same trust is crucial for combating misinformation about vaccines and ensuring compliance with preventive health measures in vulnerable districts.</w:t>
      </w:r>
    </w:p>
    <w:bookmarkEnd w:id="22"/>
    <w:bookmarkEnd w:id="23"/>
    <w:bookmarkStart w:id="26" w:name="X0165a7a170fc83ad3415b9997d3a3829e012311"/>
    <w:p>
      <w:pPr>
        <w:pStyle w:val="Heading2"/>
      </w:pPr>
      <w:r>
        <w:t xml:space="preserve">3. Cultural Contextualization: Adapting Lessons to Peru Lima</w:t>
      </w:r>
    </w:p>
    <w:p>
      <w:pPr>
        <w:pStyle w:val="FirstParagraph"/>
      </w:pPr>
      <w:r>
        <w:t xml:space="preserve">To fully utilize "Midwife" as a resource for healthcare improvement in Peru Lima, we must adapt its historical lessons to local cultural realities.</w:t>
      </w:r>
    </w:p>
    <w:bookmarkStart w:id="24" w:name="a.-respect-for-traditional-practices"/>
    <w:p>
      <w:pPr>
        <w:pStyle w:val="Heading3"/>
      </w:pPr>
      <w:r>
        <w:t xml:space="preserve">A. Respect for Traditional Practices</w:t>
      </w:r>
    </w:p>
    <w:p>
      <w:pPr>
        <w:pStyle w:val="FirstParagraph"/>
      </w:pPr>
      <w:r>
        <w:t xml:space="preserve">In many Andean and Amazonian communities that have migrated to Lima, traditional birth practices (often involving "parteras" or traditional midwives) coexist with modern obstetrics. While "Midwife" focuses on Western medicine, Blackwell’s approach was one of empathy and listening. Healthcare providers in Lima should adopt this empathetic stance when engaging with patients who hold strong cultural or traditional beliefs about pregnancy.</w:t>
      </w:r>
    </w:p>
    <w:p>
      <w:pPr>
        <w:pStyle w:val="BodyText"/>
      </w:pPr>
      <w:r>
        <w:t xml:space="preserve">Integration, rather than dismissal, is the lesson from the book. Just as Blackwell worked within the constraints of her time to save lives, modern Lima-based health workers must integrate respectful dialogue with traditional community leaders to improve maternal health outcomes.</w:t>
      </w:r>
    </w:p>
    <w:bookmarkEnd w:id="24"/>
    <w:bookmarkStart w:id="25" w:name="b.-urban-density-and-resource-allocation"/>
    <w:p>
      <w:pPr>
        <w:pStyle w:val="Heading3"/>
      </w:pPr>
      <w:r>
        <w:t xml:space="preserve">B. Urban Density and Resource Allocation</w:t>
      </w:r>
    </w:p>
    <w:p>
      <w:pPr>
        <w:pStyle w:val="FirstParagraph"/>
      </w:pPr>
      <w:r>
        <w:t xml:space="preserve">Lima is a dense urban sprawl. The overcrowding described in Millard’s depiction of 1849 New York tenements echoes the conditions in Lima’s informal settlements ("asentamientos humanos"). "Midwife" highlights how overcrowding facilitates disease spread and complicates treatment. For medical professionals in Lima, this underscores the importance of community-based preventive care—education on hygiene, nutrition, and prenatal care must be delivered directly into neighborhoods where hospital access is limited.</w:t>
      </w:r>
    </w:p>
    <w:bookmarkEnd w:id="25"/>
    <w:bookmarkEnd w:id="26"/>
    <w:bookmarkStart w:id="27" w:name="X7906566114e83dd443713a5595768d9c9d81f59"/>
    <w:p>
      <w:pPr>
        <w:pStyle w:val="Heading2"/>
      </w:pPr>
      <w:r>
        <w:t xml:space="preserve">4. Implications for Healthcare Policy and Education in Lima</w:t>
      </w:r>
    </w:p>
    <w:p>
      <w:pPr>
        <w:pStyle w:val="FirstParagraph"/>
      </w:pPr>
      <w:r>
        <w:t xml:space="preserve">The narrative of "Midwife" suggests several actionable points for healthcare stakeholders in Peru:</w:t>
      </w:r>
    </w:p>
    <w:p>
      <w:pPr>
        <w:numPr>
          <w:ilvl w:val="0"/>
          <w:numId w:val="1001"/>
        </w:numPr>
        <w:pStyle w:val="Compact"/>
      </w:pPr>
      <w:r>
        <w:rPr>
          <w:bCs/>
          <w:b/>
        </w:rPr>
        <w:t xml:space="preserve">Curriculum Integration:</w:t>
      </w:r>
      <w:r>
        <w:t xml:space="preserve"> </w:t>
      </w:r>
      <w:r>
        <w:t xml:space="preserve">Medical schools and nursing programs in Lima should include historical narratives like Blackwell’s to teach students about the social determinants of health, resilience, and the ethical imperative to serve marginalized populations.</w:t>
      </w:r>
    </w:p>
    <w:p>
      <w:pPr>
        <w:numPr>
          <w:ilvl w:val="0"/>
          <w:numId w:val="1001"/>
        </w:numPr>
        <w:pStyle w:val="Compact"/>
      </w:pPr>
      <w:r>
        <w:rPr>
          <w:bCs/>
          <w:b/>
        </w:rPr>
        <w:t xml:space="preserve">Empowering Community Health Workers:</w:t>
      </w:r>
      <w:r>
        <w:t xml:space="preserve"> </w:t>
      </w:r>
      <w:r>
        <w:t xml:space="preserve">The success of Blackwell’s clinic relied on dedicated staff who understood their patients. Lima should continue to invest in its network of "Agentes Locales de Salud" (Local Health Agents), ensuring they are respected, well-trained, and integrated into the formal healthcare system.</w:t>
      </w:r>
    </w:p>
    <w:p>
      <w:pPr>
        <w:numPr>
          <w:ilvl w:val="0"/>
          <w:numId w:val="1001"/>
        </w:numPr>
        <w:pStyle w:val="Compact"/>
      </w:pPr>
      <w:r>
        <w:rPr>
          <w:bCs/>
          <w:b/>
        </w:rPr>
        <w:t xml:space="preserve">Public-Community Partnerships:</w:t>
      </w:r>
      <w:r>
        <w:t xml:space="preserve"> </w:t>
      </w:r>
      <w:r>
        <w:t xml:space="preserve">Blackwell succeeded because she listened to her community. Public health campaigns in Lima must move beyond top-down messaging to co-create solutions with community leaders, fostering ownership of health initiatives.</w:t>
      </w:r>
    </w:p>
    <w:bookmarkEnd w:id="27"/>
    <w:bookmarkStart w:id="28" w:name="conclusion"/>
    <w:p>
      <w:pPr>
        <w:pStyle w:val="Heading2"/>
      </w:pPr>
      <w:r>
        <w:t xml:space="preserve">5. Conclusion</w:t>
      </w:r>
    </w:p>
    <w:p>
      <w:pPr>
        <w:pStyle w:val="FirstParagraph"/>
      </w:pPr>
      <w:r>
        <w:t xml:space="preserve">"Midwife" by Candice Millard is more than a historical biography; it is a testament to the power of compassionate, scientifically grounded healthcare delivered with integrity. For the medical community in Lima, Peru, this book offers timeless lessons on overcoming societal barriers, building trust during health crises, and the vital role of women in healing.</w:t>
      </w:r>
    </w:p>
    <w:p>
      <w:pPr>
        <w:pStyle w:val="BodyText"/>
      </w:pPr>
      <w:r>
        <w:t xml:space="preserve">In Lima—a city marked by stark contrasts between wealth and poverty, ancient traditions and modern medicine—the principles upheld by Elizabeth Blackwell remain relevant. By embracing empathy as a clinical tool and recognizing the cultural nuances of its diverse population, Lima’s healthcare system can continue to evolve. The spirit of "Midwife" reminds us that true medical advancement is not just about technology or drugs, but about the human connection between healer and patient.</w:t>
      </w:r>
    </w:p>
    <w:p>
      <w:pPr>
        <w:pStyle w:val="BodyText"/>
      </w:pPr>
      <w:r>
        <w:t xml:space="preserve">Recommendation</w:t>
      </w:r>
      <w:r>
        <w:t xml:space="preserve"> </w:t>
      </w:r>
      <w:r>
        <w:t xml:space="preserve">It is recommended that all midwifery and nursing students in Lima incorporate "Midwife" into their ethical training modules. Furthermore, hospital administrators in Lima should organize discussion groups based on this text to foster staff resilience and reinforce a patient-centered care model.</w:t>
      </w:r>
    </w:p>
    <w:p>
      <w:pPr>
        <w:pStyle w:val="BodyText"/>
      </w:pPr>
      <w:r>
        <w:t xml:space="preserve">© 2023 Medical Education Review Series - Lima Branch.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Book Report for Peru Lima</dc:title>
  <dc:creator/>
  <dc:language>en</dc:language>
  <cp:keywords/>
  <dcterms:created xsi:type="dcterms:W3CDTF">2026-07-29T15:26:25Z</dcterms:created>
  <dcterms:modified xsi:type="dcterms:W3CDTF">2026-07-29T15:26:25Z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