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itle"/>
    <w:p>
      <w:pPr>
        <w:pStyle w:val="Heading2"/>
      </w:pPr>
      <w:r>
        <w:rPr>
          <w:bCs/>
          <w:b/>
        </w:rPr>
        <w:t xml:space="preserve">Title:</w:t>
      </w:r>
    </w:p>
    <w:p>
      <w:pPr>
        <w:pStyle w:val="FirstParagraph"/>
      </w:pPr>
      <w:r>
        <w:t xml:space="preserve">Midwife by Chris Cleave</w:t>
      </w:r>
      <w:r>
        <w:br/>
      </w:r>
      <w:r>
        <w:br/>
      </w:r>
    </w:p>
    <w:bookmarkEnd w:id="20"/>
    <w:bookmarkStart w:id="21" w:name="type-of-document"/>
    <w:p>
      <w:pPr>
        <w:pStyle w:val="Heading2"/>
      </w:pPr>
      <w:r>
        <w:rPr>
          <w:bCs/>
          <w:b/>
        </w:rPr>
        <w:t xml:space="preserve">Type of Document:</w:t>
      </w:r>
    </w:p>
    <w:p>
      <w:pPr>
        <w:pStyle w:val="FirstParagraph"/>
      </w:pPr>
      <w:r>
        <w:t xml:space="preserve">A Comprehensive Book Report Adapted for the South Africa Cape Town Context</w:t>
      </w:r>
      <w:r>
        <w:br/>
      </w:r>
      <w:r>
        <w:br/>
      </w:r>
    </w:p>
    <w:bookmarkEnd w:id="21"/>
    <w:bookmarkStart w:id="22" w:name="purpose"/>
    <w:p>
      <w:pPr>
        <w:pStyle w:val="Heading2"/>
      </w:pPr>
      <w:r>
        <w:rPr>
          <w:bCs/>
          <w:b/>
        </w:rPr>
        <w:t xml:space="preserve">Purpose:</w:t>
      </w:r>
    </w:p>
    <w:p>
      <w:pPr>
        <w:pStyle w:val="FirstParagraph"/>
      </w:pPr>
      <w:r>
        <w:t xml:space="preserve">To analyze the narrative themes of resilience, medical disparity, and hope through a local lens suitable for community reading groups and educational institutions in Cape Town.</w:t>
      </w:r>
      <w:r>
        <w:br/>
      </w:r>
      <w:r>
        <w:br/>
      </w:r>
    </w:p>
    <w:bookmarkEnd w:id="22"/>
    <w:bookmarkStart w:id="23" w:name="word-count"/>
    <w:p>
      <w:pPr>
        <w:pStyle w:val="Heading2"/>
      </w:pPr>
      <w:r>
        <w:rPr>
          <w:bCs/>
          <w:b/>
        </w:rPr>
        <w:t xml:space="preserve">Word Count:</w:t>
      </w:r>
    </w:p>
    <w:p>
      <w:pPr>
        <w:pStyle w:val="FirstParagraph"/>
      </w:pPr>
      <w:r>
        <w:t xml:space="preserve">Above 800 words.</w:t>
      </w:r>
    </w:p>
    <w:bookmarkEnd w:id="23"/>
    <w:bookmarkStart w:id="30" w:name="X7bb8217f6373cc96836dc83e7c4c56c9c2b07b9"/>
    <w:p>
      <w:pPr>
        <w:pStyle w:val="Heading1"/>
      </w:pPr>
      <w:r>
        <w:t xml:space="preserve">A Mirror to Our Reality: A Midwife Book Report for South Africa, Cape Town</w:t>
      </w:r>
    </w:p>
    <w:p>
      <w:pPr>
        <w:pStyle w:val="FirstParagraph"/>
      </w:pPr>
      <w:r>
        <w:t xml:space="preserve">In the bustling, vibrant, yet historically complex metropolis of</w:t>
      </w:r>
      <w:r>
        <w:t xml:space="preserve"> </w:t>
      </w:r>
      <w:r>
        <w:rPr>
          <w:bCs/>
          <w:b/>
        </w:rPr>
        <w:t xml:space="preserve">South Africa Cape Town</w:t>
      </w:r>
      <w:r>
        <w:t xml:space="preserve">, literature often serves as more than mere entertainment; it acts as a mirror reflecting our societal structures and a window into shared human experiences. Among the vast collection of contemporary fiction that challenges readers to confront systemic inequality, Chris Cleave’s novel</w:t>
      </w:r>
      <w:r>
        <w:t xml:space="preserve"> </w:t>
      </w:r>
      <w:r>
        <w:rPr>
          <w:iCs/>
          <w:i/>
        </w:rPr>
        <w:t xml:space="preserve">Midwife</w:t>
      </w:r>
      <w:r>
        <w:t xml:space="preserve"> </w:t>
      </w:r>
      <w:r>
        <w:t xml:space="preserve">stands out not only for its gripping thriller elements but also for its poignant exploration of reproductive rights, state violence, and the quiet heroism found in everyday medical professionals. For audiences in</w:t>
      </w:r>
      <w:r>
        <w:t xml:space="preserve"> </w:t>
      </w:r>
      <w:r>
        <w:rPr>
          <w:bCs/>
          <w:b/>
        </w:rPr>
        <w:t xml:space="preserve">South Africa Cape Town</w:t>
      </w:r>
      <w:r>
        <w:t xml:space="preserve">, this</w:t>
      </w:r>
      <w:r>
        <w:t xml:space="preserve"> </w:t>
      </w:r>
      <w:r>
        <w:rPr>
          <w:bCs/>
          <w:b/>
        </w:rPr>
        <w:t xml:space="preserve">Midwife</w:t>
      </w:r>
      <w:r>
        <w:t xml:space="preserve"> </w:t>
      </w:r>
      <w:r>
        <w:t xml:space="preserve">book report serves to contextualize the novel’s narrative within our local reality, highlighting striking parallels between the fictional dystopia of "Asteria" and real-world healthcare challenges.</w:t>
      </w:r>
    </w:p>
    <w:bookmarkStart w:id="24" w:name="Xbef43027c600afd2f0f4b90c4510c10c26fe6a6"/>
    <w:p>
      <w:pPr>
        <w:pStyle w:val="Heading2"/>
      </w:pPr>
      <w:r>
        <w:t xml:space="preserve">Narrative Overview: The Plight of Tilly Hardwick</w:t>
      </w:r>
    </w:p>
    <w:p>
      <w:pPr>
        <w:pStyle w:val="FirstParagraph"/>
      </w:pPr>
      <w:r>
        <w:t xml:space="preserve">The story centers on Tilly Hardwick, a midwife who works in a state-run hospital in the fictional country of Asteria. Her life is upended when she discovers that the daughter of her former patient has been kidnapped by terrorists, an act intended to draw attention to what Tilly views as fabricated government narratives regarding violence and healthcare access. As Tilly investigates, she uncovers a web of corruption involving pharmaceutical companies, political manipulation, and the systematic suppression of truth. The narrative is dual-timeline: one following Tilly’s past struggles as a new mother navigating the healthcare system, and the other following her present-day investigation.</w:t>
      </w:r>
    </w:p>
    <w:bookmarkEnd w:id="24"/>
    <w:bookmarkStart w:id="25" w:name="thematic-analysis-healthcare-disparities"/>
    <w:p>
      <w:pPr>
        <w:pStyle w:val="Heading2"/>
      </w:pPr>
      <w:r>
        <w:t xml:space="preserve">Thematic Analysis: Healthcare Disparities</w:t>
      </w:r>
    </w:p>
    <w:p>
      <w:pPr>
        <w:pStyle w:val="FirstParagraph"/>
      </w:pPr>
      <w:r>
        <w:t xml:space="preserve">The most compelling aspect of</w:t>
      </w:r>
      <w:r>
        <w:t xml:space="preserve"> </w:t>
      </w:r>
      <w:r>
        <w:rPr>
          <w:iCs/>
          <w:i/>
        </w:rPr>
        <w:t xml:space="preserve">Midwife</w:t>
      </w:r>
      <w:r>
        <w:t xml:space="preserve">South Africa Cape Town</w:t>
      </w:r>
    </w:p>
    <w:p>
      <w:pPr>
        <w:pStyle w:val="BodyText"/>
      </w:pPr>
      <w:r>
        <w:t xml:space="preserve">In the novel, Tilly struggles to provide adequate care due to bureaucratic hurdles and lack of resources. This mirrors the daily realities faced by nurses and doctors in South African townships. The</w:t>
      </w:r>
      <w:r>
        <w:t xml:space="preserve"> </w:t>
      </w:r>
      <w:r>
        <w:rPr>
          <w:bCs/>
          <w:b/>
        </w:rPr>
        <w:t xml:space="preserve">Midwife</w:t>
      </w:r>
      <w:r>
        <w:t xml:space="preserve"> </w:t>
      </w:r>
      <w:r>
        <w:t xml:space="preserve">character archetype, therefore, becomes a symbol of resilience against structural neglect. For a Cape Town audience, this theme invites critical reflection on our own National Health Insurance (NHI) debates and the ongoing efforts to bridge the gap between private privilege and public necessity.</w:t>
      </w:r>
    </w:p>
    <w:bookmarkEnd w:id="25"/>
    <w:bookmarkStart w:id="26" w:name="Xe67d7997be7b8755f2f07d03f189df194c84704"/>
    <w:p>
      <w:pPr>
        <w:pStyle w:val="Heading2"/>
      </w:pPr>
      <w:r>
        <w:t xml:space="preserve">The Political Landscape: Truth and Propaganda</w:t>
      </w:r>
    </w:p>
    <w:p>
      <w:pPr>
        <w:pStyle w:val="FirstParagraph"/>
      </w:pPr>
      <w:r>
        <w:t xml:space="preserve">Cleave’s portrayal of political propaganda offers a relevant commentary for citizens of</w:t>
      </w:r>
      <w:r>
        <w:t xml:space="preserve"> </w:t>
      </w:r>
      <w:r>
        <w:rPr>
          <w:bCs/>
          <w:b/>
        </w:rPr>
        <w:t xml:space="preserve">South Africa Cape Town</w:t>
      </w:r>
      <w:r>
        <w:t xml:space="preserve">. In Asteria, the government manipulates information to maintain control, dismissing legitimate grievances as terrorist activities. This resonates with post-apartheid South Africa’s journey toward truth and reconciliation. While our democratic transition brought about new freedoms, the struggle against misinformation and political cynicism remains vital.</w:t>
      </w:r>
    </w:p>
    <w:p>
      <w:pPr>
        <w:pStyle w:val="BodyText"/>
      </w:pPr>
      <w:r>
        <w:t xml:space="preserve">The novel challenges readers to question official narratives and seek independent verification of events—a skill crucial in an era of "fake news" and digital manipulation. The character of Tilly, driven by a personal loss that intersects with political injustice, embodies the courage required to speak truth to power. In</w:t>
      </w:r>
      <w:r>
        <w:t xml:space="preserve"> </w:t>
      </w:r>
      <w:r>
        <w:rPr>
          <w:bCs/>
          <w:b/>
        </w:rPr>
        <w:t xml:space="preserve">South Africa Cape Town</w:t>
      </w:r>
      <w:r>
        <w:t xml:space="preserve">, where civil society plays a significant role in holding institutions accountable, Tilly’s journey is an inspiring testament to the power of individual action.</w:t>
      </w:r>
    </w:p>
    <w:bookmarkEnd w:id="26"/>
    <w:bookmarkStart w:id="27" w:name="motherhood-and-agency"/>
    <w:p>
      <w:pPr>
        <w:pStyle w:val="Heading2"/>
      </w:pPr>
      <w:r>
        <w:t xml:space="preserve">Motherhood and Agency</w:t>
      </w:r>
    </w:p>
    <w:p>
      <w:pPr>
        <w:pStyle w:val="FirstParagraph"/>
      </w:pPr>
      <w:r>
        <w:t xml:space="preserve">A central theme in</w:t>
      </w:r>
      <w:r>
        <w:t xml:space="preserve"> </w:t>
      </w:r>
      <w:r>
        <w:rPr>
          <w:iCs/>
          <w:i/>
        </w:rPr>
        <w:t xml:space="preserve">Midwife</w:t>
      </w:r>
    </w:p>
    <w:p>
      <w:pPr>
        <w:pStyle w:val="BodyText"/>
      </w:pPr>
      <w:r>
        <w:t xml:space="preserve">The emotional depth of Tilly’s character as both a midwife and a mother allows readers to connect on a visceral level. Her determination to protect her child and help others reflects the matriarchal strength often celebrated in South African culture. In this</w:t>
      </w:r>
      <w:r>
        <w:t xml:space="preserve"> </w:t>
      </w:r>
      <w:r>
        <w:rPr>
          <w:bCs/>
          <w:b/>
        </w:rPr>
        <w:t xml:space="preserve">Midwife</w:t>
      </w:r>
      <w:r>
        <w:t xml:space="preserve"> </w:t>
      </w:r>
      <w:r>
        <w:t xml:space="preserve">book report, we recognize that the novel is not just about medical procedures but about the profound human connections forged in life-and-death situations.</w:t>
      </w:r>
    </w:p>
    <w:bookmarkEnd w:id="27"/>
    <w:bookmarkStart w:id="28" w:name="cultural-relevance-to-cape-town"/>
    <w:p>
      <w:pPr>
        <w:pStyle w:val="Heading2"/>
      </w:pPr>
      <w:r>
        <w:t xml:space="preserve">Cultural Relevance to Cape Town</w:t>
      </w:r>
    </w:p>
    <w:p>
      <w:pPr>
        <w:pStyle w:val="FirstParagraph"/>
      </w:pPr>
      <w:r>
        <w:t xml:space="preserve">Cape Town, known for its beauty and its inequalities, provides a unique backdrop for discussing</w:t>
      </w:r>
      <w:r>
        <w:t xml:space="preserve"> </w:t>
      </w:r>
      <w:r>
        <w:rPr>
          <w:iCs/>
          <w:i/>
        </w:rPr>
        <w:t xml:space="preserve">Midwife</w:t>
      </w:r>
      <w:r>
        <w:t xml:space="preserve">. The city’s history of segregation and ongoing socio-economic divides make the themes of access and privilege in the novel highly pertinent. Local reading groups might find it engaging to compare the fictional Asteria with specific wards or districts in Cape Town.</w:t>
      </w:r>
    </w:p>
    <w:p>
      <w:pPr>
        <w:pStyle w:val="BodyText"/>
      </w:pPr>
      <w:r>
        <w:t xml:space="preserve">Furthermore, the novel’s focus on community solidarity resonates with Ubuntu philosophy—a cornerstone of South African identity. Tilly’s actions are not just for herself but for her community, reflecting the collective spirit that has helped South Africans overcome historical adversities. The</w:t>
      </w:r>
      <w:r>
        <w:t xml:space="preserve"> </w:t>
      </w:r>
      <w:r>
        <w:rPr>
          <w:bCs/>
          <w:b/>
        </w:rPr>
        <w:t xml:space="preserve">Midwife</w:t>
      </w:r>
      <w:r>
        <w:t xml:space="preserve"> </w:t>
      </w:r>
      <w:r>
        <w:t xml:space="preserve">becomes a bridge between different social classes, much like healthcare workers who serve diverse populations in our hospitals.</w:t>
      </w:r>
    </w:p>
    <w:bookmarkEnd w:id="28"/>
    <w:bookmarkStart w:id="29" w:name="Xf6ef4c921c0b2f9e279ad591b1adeade3cf4434"/>
    <w:p>
      <w:pPr>
        <w:pStyle w:val="Heading2"/>
      </w:pPr>
      <w:r>
        <w:t xml:space="preserve">Conclusion: A Call to Reflection and Action</w:t>
      </w:r>
    </w:p>
    <w:p>
      <w:pPr>
        <w:pStyle w:val="FirstParagraph"/>
      </w:pPr>
      <w:r>
        <w:t xml:space="preserve">In conclusion,</w:t>
      </w:r>
      <w:r>
        <w:t xml:space="preserve"> </w:t>
      </w:r>
      <w:r>
        <w:rPr>
          <w:iCs/>
          <w:i/>
        </w:rPr>
        <w:t xml:space="preserve">Midwife</w:t>
      </w:r>
      <w:r>
        <w:t xml:space="preserve">South Africa Cape Town, the novel offers valuable insights into the importance of advocating for equitable healthcare systems and truth-seeking in public discourse.</w:t>
      </w:r>
    </w:p>
    <w:p>
      <w:pPr>
        <w:pStyle w:val="BodyText"/>
      </w:pPr>
      <w:r>
        <w:t xml:space="preserve">This</w:t>
      </w:r>
      <w:r>
        <w:t xml:space="preserve"> </w:t>
      </w:r>
      <w:r>
        <w:rPr>
          <w:bCs/>
          <w:b/>
        </w:rPr>
        <w:t xml:space="preserve">Midwife</w:t>
      </w:r>
      <w:r>
        <w:t xml:space="preserve"> </w:t>
      </w:r>
      <w:r>
        <w:t xml:space="preserve">book report recommends the novel as essential reading for medical students, social workers, policy-makers, and general readers alike. It encourages us to look beyond our immediate surroundings in Cape Town and recognize global patterns of inequality. By engaging with Tilly Hardwick’s story, we are reminded that every individual has the power to challenge injustice and contribute to a more just society. In a city built on contrasts,</w:t>
      </w:r>
      <w:r>
        <w:t xml:space="preserve"> </w:t>
      </w:r>
      <w:r>
        <w:rPr>
          <w:iCs/>
          <w:i/>
        </w:rPr>
        <w:t xml:space="preserve">Midwife</w:t>
      </w:r>
      <w:r>
        <w:t xml:space="preserve"> </w:t>
      </w:r>
      <w:r>
        <w:t xml:space="preserve">serves as both a warning and an inspiration, urging us to protect the vulnerable and uphold the dignity of all lives.</w:t>
      </w:r>
    </w:p>
    <w:p>
      <w:pPr>
        <w:pStyle w:val="BodyText"/>
      </w:pPr>
      <w:r>
        <w:rPr>
          <w:bCs/>
          <w:b/>
        </w:rPr>
        <w:t xml:space="preserve">Final Verdict:</w:t>
      </w:r>
    </w:p>
    <w:p>
      <w:pPr>
        <w:pStyle w:val="BodyText"/>
      </w:pPr>
      <w:r>
        <w:rPr>
          <w:bCs/>
          <w:b/>
        </w:rPr>
        <w:t xml:space="preserve">Midwife</w:t>
      </w:r>
      <w:r>
        <w:t xml:space="preserve"> </w:t>
      </w:r>
      <w:r>
        <w:t xml:space="preserve">is a vital text for contemporary discussions in</w:t>
      </w:r>
      <w:r>
        <w:t xml:space="preserve"> </w:t>
      </w:r>
      <w:r>
        <w:rPr>
          <w:bCs/>
          <w:b/>
        </w:rPr>
        <w:t xml:space="preserve">South Africa Cape Town</w:t>
      </w:r>
      <w:r>
        <w:t xml:space="preserve">. It blends narrative excitement with social critique, making it an ideal choice for fostering dialogue on healthcare equity and civic responsibility. Readers will finish the book not only entertained but also empowered to engage more critically with their own communities.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2026-07-29T21:33:23Z</dcterms:created>
  <dcterms:modified xsi:type="dcterms:W3CDTF">2026-07-29T21:33:23Z</dcterms:modified>
</cp:coreProperties>
</file>

<file path=docProps/custom.xml><?xml version="1.0" encoding="utf-8"?>
<Properties xmlns="http://schemas.openxmlformats.org/officeDocument/2006/custom-properties" xmlns:vt="http://schemas.openxmlformats.org/officeDocument/2006/docPropsVTypes"/>
</file>