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31" w:name="a-comprehensive-book-report-on-midwife"/>
    <w:p>
      <w:pPr>
        <w:pStyle w:val="Heading1"/>
      </w:pPr>
      <w:r>
        <w:t xml:space="preserve">A Comprehensive Book Report on "Midwife"</w:t>
      </w:r>
    </w:p>
    <w:p>
      <w:pPr>
        <w:pStyle w:val="FirstParagraph"/>
      </w:pPr>
      <w:r>
        <w:rPr>
          <w:bCs/>
          <w:b/>
        </w:rPr>
        <w:t xml:space="preserve">Title:</w:t>
      </w:r>
      <w:r>
        <w:t xml:space="preserve"> </w:t>
      </w:r>
      <w:r>
        <w:t xml:space="preserve">Midwife</w:t>
      </w:r>
    </w:p>
    <w:p>
      <w:pPr>
        <w:pStyle w:val="BodyText"/>
      </w:pPr>
      <w:r>
        <w:rPr>
          <w:bCs/>
          <w:b/>
        </w:rPr>
        <w:t xml:space="preserve">Ian McEwan</w:t>
      </w:r>
    </w:p>
    <w:bookmarkStart w:id="20" w:name="introduction"/>
    <w:p>
      <w:pPr>
        <w:pStyle w:val="Heading2"/>
      </w:pPr>
      <w:r>
        <w:t xml:space="preserve">Introduction</w:t>
      </w:r>
    </w:p>
    <w:p>
      <w:pPr>
        <w:pStyle w:val="FirstParagraph"/>
      </w:pPr>
      <w:r>
        <w:rPr>
          <w:iCs/>
          <w:i/>
        </w:rPr>
        <w:t xml:space="preserve">Midwife</w:t>
      </w:r>
      <w:r>
        <w:t xml:space="preserve">, published in 1990 by Ian McEwan, stands as a profound literary exploration of life, mortality, duty, and the intricate human experiences surrounding childbirth. For readers and professionals based in United Kingdom London—a hub of medical innovation yet deeply rooted in traditional NHS practices—this novel offers a poignant reflection on the evolution of midwifery over several decades. The narrative does not merely recount historical events but immerses the reader in the visceral reality of being a</w:t>
      </w:r>
      <w:r>
        <w:t xml:space="preserve"> </w:t>
      </w:r>
      <w:r>
        <w:rPr>
          <w:bCs/>
          <w:b/>
        </w:rPr>
        <w:t xml:space="preserve">Midwife</w:t>
      </w:r>
      <w:r>
        <w:t xml:space="preserve">, a role that serves as both profession and vocation for the protagonist, Mary Howie. This book report examines how McEwan’s work resonates within the specific cultural fabric of United Kingdom London, where healthcare is publicly funded but socially stratified, and where the legacy of post-war medicine continues to influence modern practice.</w:t>
      </w:r>
    </w:p>
    <w:bookmarkEnd w:id="20"/>
    <w:bookmarkStart w:id="21" w:name="plot-summary-and-historical-context"/>
    <w:p>
      <w:pPr>
        <w:pStyle w:val="Heading2"/>
      </w:pPr>
      <w:r>
        <w:t xml:space="preserve">Plot Summary and Historical Context</w:t>
      </w:r>
    </w:p>
    <w:p>
      <w:pPr>
        <w:pStyle w:val="FirstParagraph"/>
      </w:pPr>
      <w:r>
        <w:t xml:space="preserve">The novel follows Mary Howie through her career spanning from 1940 to the early 1980s. It begins in wartime London, where Mary enters training during a period of significant societal upheaval. The narrative progresses through the introduction of the National Health Service (NHS), a pivotal moment in United Kingdom history that redefined access to healthcare for all citizens, including those residing in densely populated areas like United Kingdom London. McEwan meticulously details Mary’s journey from an enthusiastic trainee to a seasoned practitioner who witnesses the transformation of obstetrics from home births attended by midwives to hospital-based deliveries dominated by medical technology.</w:t>
      </w:r>
    </w:p>
    <w:p>
      <w:pPr>
        <w:pStyle w:val="BodyText"/>
      </w:pPr>
      <w:r>
        <w:t xml:space="preserve">Throughout the novel, Mary attends hundreds of births. She experiences joyous celebrations, traumatic stillbirths, and moral dilemmas that challenge her Catholic faith and professional ethics. One of the most compelling aspects of the plot is Mary’s internal conflict regarding contraception and abortion—issues that were highly contentious in mid-20th century United Kingdom society. Her steadfast adherence to certain religious principles often puts her at odds with changing societal norms, yet she remains deeply committed to her patients’ welfare.</w:t>
      </w:r>
    </w:p>
    <w:bookmarkEnd w:id="21"/>
    <w:bookmarkStart w:id="23" w:name="X40a7cd15e6fb9ff1cd16a08ff7147deea4e4349"/>
    <w:p>
      <w:pPr>
        <w:pStyle w:val="Heading2"/>
      </w:pPr>
      <w:r>
        <w:t xml:space="preserve">Character Analysis: The Role of the Midwife</w:t>
      </w:r>
    </w:p>
    <w:p>
      <w:pPr>
        <w:pStyle w:val="FirstParagraph"/>
      </w:pPr>
      <w:r>
        <w:t xml:space="preserve">Mary Howie embodies the classic ideal of the</w:t>
      </w:r>
      <w:r>
        <w:t xml:space="preserve"> </w:t>
      </w:r>
      <w:r>
        <w:rPr>
          <w:bCs/>
          <w:b/>
        </w:rPr>
        <w:t xml:space="preserve">Midwife</w:t>
      </w:r>
      <w:r>
        <w:t xml:space="preserve">: compassionate, resilient, and technically proficient. However, McEwan avoids making her a mere saintly figure. Instead, he presents her as complex and sometimes flawed. Her relationship with Mary’s husband, Tom Howie—a GP—provides a contrasting perspective on medicine versus midwifery. While Tom embraces modern medical interventions such as forceps delivery and early hospitalization, Mary advocates for the physiological process of birth.</w:t>
      </w:r>
    </w:p>
    <w:p>
      <w:pPr>
        <w:pStyle w:val="BodyText"/>
      </w:pPr>
      <w:r>
        <w:t xml:space="preserve">This dynamic reflects broader tensions within the United Kingdom healthcare system between general practitioners specializing in obstetrics and independent midwives. In United Kingdom London, where hospitals serve diverse populations ranging from affluent neighborhoods to deprived inner-city areas, these differing approaches to care remain relevant. Mary’s insistence on minimal intervention aligns with contemporary movements advocating for natural birth experiences, suggesting that McEwan’s insights are timeless even as medical technologies evolve.</w:t>
      </w:r>
    </w:p>
    <w:bookmarkStart w:id="22" w:name="the-impact-of-war-and-post-war-changes"/>
    <w:p>
      <w:pPr>
        <w:pStyle w:val="Heading3"/>
      </w:pPr>
      <w:r>
        <w:t xml:space="preserve">The Impact of War and Post-War Changes</w:t>
      </w:r>
    </w:p>
    <w:p>
      <w:pPr>
        <w:pStyle w:val="FirstParagraph"/>
      </w:pPr>
      <w:r>
        <w:t xml:space="preserve">The backdrop of World War II adds depth to the narrative, particularly for readers in United Kingdom London who understand the impact of air raids on civilian life. During blackout conditions, Mary navigates bomb-damaged streets to reach patients’ homes—a stark reminder of the dangers faced by healthcare workers during wartime. This historical context underscores the bravery inherent in being a</w:t>
      </w:r>
      <w:r>
        <w:t xml:space="preserve"> </w:t>
      </w:r>
      <w:r>
        <w:rPr>
          <w:bCs/>
          <w:b/>
        </w:rPr>
        <w:t xml:space="preserve">Midwife</w:t>
      </w:r>
      <w:r>
        <w:t xml:space="preserve"> </w:t>
      </w:r>
      <w:r>
        <w:t xml:space="preserve">under extreme circumstances.</w:t>
      </w:r>
    </w:p>
    <w:p>
      <w:pPr>
        <w:pStyle w:val="BodyText"/>
      </w:pPr>
      <w:r>
        <w:t xml:space="preserve">Post-war Britain saw rapid advancements in medical science, including antibiotics and anesthesia. These innovations improved survival rates but also shifted birth from a domestic event to a clinical procedure. McEwan captures this transition with sensitivity, illustrating how technology can both save lives and distance practitioners from the intimate nature of childbirth.</w:t>
      </w:r>
    </w:p>
    <w:bookmarkEnd w:id="22"/>
    <w:bookmarkEnd w:id="23"/>
    <w:bookmarkStart w:id="27" w:name="themes-relevant-to-united-kingdom-london"/>
    <w:p>
      <w:pPr>
        <w:pStyle w:val="Heading2"/>
      </w:pPr>
      <w:r>
        <w:t xml:space="preserve">Themes Relevant to United Kingdom London</w:t>
      </w:r>
    </w:p>
    <w:bookmarkStart w:id="24" w:name="social-inequality-and-healthcare-access"/>
    <w:p>
      <w:pPr>
        <w:pStyle w:val="Heading3"/>
      </w:pPr>
      <w:r>
        <w:t xml:space="preserve">Social Inequality and Healthcare Access</w:t>
      </w:r>
    </w:p>
    <w:p>
      <w:pPr>
        <w:pStyle w:val="FirstParagraph"/>
      </w:pPr>
      <w:r>
        <w:t xml:space="preserve">In United Kingdom London, socioeconomic disparities significantly affect health outcomes.</w:t>
      </w:r>
      <w:r>
        <w:t xml:space="preserve"> </w:t>
      </w:r>
      <w:r>
        <w:rPr>
          <w:iCs/>
          <w:i/>
        </w:rPr>
        <w:t xml:space="preserve">Midwife</w:t>
      </w:r>
      <w:r>
        <w:t xml:space="preserve"> </w:t>
      </w:r>
      <w:r>
        <w:t xml:space="preserve">highlights this inequality through Mary’s encounters with patients from various social classes. Wealthier women often receive more personalized care in private settings or exclusive hospitals, whereas working-class women rely heavily on overcrowded public facilities. Despite these challenges, Mary treats all her clients with equal respect and dignity, reinforcing the core values of the NHS established shortly after WWII.</w:t>
      </w:r>
    </w:p>
    <w:bookmarkEnd w:id="24"/>
    <w:bookmarkStart w:id="25" w:name="faith-versus-science"/>
    <w:p>
      <w:pPr>
        <w:pStyle w:val="Heading3"/>
      </w:pPr>
      <w:r>
        <w:t xml:space="preserve">Faith versus Science</w:t>
      </w:r>
    </w:p>
    <w:p>
      <w:pPr>
        <w:pStyle w:val="FirstParagraph"/>
      </w:pPr>
      <w:r>
        <w:t xml:space="preserve">Mary’s Catholic faith plays a crucial role in shaping her decisions, particularly concerning reproductive rights. Her opposition to artificial contraception mirrors debates within United Kingdom society about moral responsibility versus individual choice. This theme remains topical today, as discussions around access to sexual health services continue in urban centers like United Kingdom London.</w:t>
      </w:r>
    </w:p>
    <w:bookmarkEnd w:id="25"/>
    <w:bookmarkStart w:id="26" w:name="the-changing-role-of-women"/>
    <w:p>
      <w:pPr>
        <w:pStyle w:val="Heading3"/>
      </w:pPr>
      <w:r>
        <w:t xml:space="preserve">The Changing Role of Women</w:t>
      </w:r>
    </w:p>
    <w:p>
      <w:pPr>
        <w:pStyle w:val="FirstParagraph"/>
      </w:pPr>
      <w:r>
        <w:t xml:space="preserve">Mary’s career spans a period when women entered the workforce in unprecedented numbers. Her independence and professional success challenge traditional gender roles, offering inspiration for future generations of</w:t>
      </w:r>
      <w:r>
        <w:t xml:space="preserve"> </w:t>
      </w:r>
      <w:r>
        <w:rPr>
          <w:bCs/>
          <w:b/>
        </w:rPr>
        <w:t xml:space="preserve">Midwife</w:t>
      </w:r>
      <w:r>
        <w:t xml:space="preserve">s throughout United Kingdom London and beyond.</w:t>
      </w:r>
    </w:p>
    <w:bookmarkEnd w:id="26"/>
    <w:bookmarkEnd w:id="27"/>
    <w:bookmarkStart w:id="28" w:name="literary-style-and-narrative-technique"/>
    <w:p>
      <w:pPr>
        <w:pStyle w:val="Heading2"/>
      </w:pPr>
      <w:r>
        <w:t xml:space="preserve">Literary Style and Narrative Technique</w:t>
      </w:r>
    </w:p>
    <w:p>
      <w:pPr>
        <w:pStyle w:val="FirstParagraph"/>
      </w:pPr>
      <w:r>
        <w:t xml:space="preserve">McEwan employs a third-person limited perspective, allowing readers intimate access to Mary’s thoughts while maintaining some narrative distance. His prose is precise yet evocative, capturing both the physical sensations of birth and the emotional turmoil accompanying it.</w:t>
      </w:r>
    </w:p>
    <w:p>
      <w:pPr>
        <w:pStyle w:val="BodyText"/>
      </w:pPr>
      <w:r>
        <w:t xml:space="preserve">The author uses symbolism effectively; for instance, water represents cleansing and renewal throughout the novel. Additionally, McEwan incorporates real historical events into his fiction seamlessly, enhancing authenticity without overwhelming the storyline.</w:t>
      </w:r>
    </w:p>
    <w:bookmarkEnd w:id="28"/>
    <w:bookmarkStart w:id="29" w:name="critical-reception-and-legacy"/>
    <w:p>
      <w:pPr>
        <w:pStyle w:val="Heading2"/>
      </w:pPr>
      <w:r>
        <w:t xml:space="preserve">Critical Reception and Legacy</w:t>
      </w:r>
    </w:p>
    <w:p>
      <w:pPr>
        <w:pStyle w:val="FirstParagraph"/>
      </w:pPr>
      <w:r>
        <w:rPr>
          <w:iCs/>
          <w:i/>
        </w:rPr>
        <w:t xml:space="preserve">Midwife</w:t>
      </w:r>
      <w:r>
        <w:t xml:space="preserve"> </w:t>
      </w:r>
      <w:r>
        <w:t xml:space="preserve">received critical acclaim upon release for its realistic portrayal of midwifery and its unflinching look at human vulnerability. It won the Whitbread First Novel Award in 1990, cementing McEwan’s reputation as a leading voice in British literature.</w:t>
      </w:r>
    </w:p>
    <w:p>
      <w:pPr>
        <w:pStyle w:val="BodyText"/>
      </w:pPr>
      <w:r>
        <w:t xml:space="preserve">In United Kingdom London, where literary culture thrives alongside medical excellence,</w:t>
      </w:r>
      <w:r>
        <w:t xml:space="preserve"> </w:t>
      </w:r>
      <w:r>
        <w:rPr>
          <w:iCs/>
          <w:i/>
        </w:rPr>
        <w:t xml:space="preserve">Midwife</w:t>
      </w:r>
      <w:r>
        <w:t xml:space="preserve"> </w:t>
      </w:r>
      <w:r>
        <w:t xml:space="preserve">holds special significance. Hospitals often display excerpts from the novel to remind staff of the human element behind their scientific practice. Furthermore, nursing schools incorporate readings of</w:t>
      </w:r>
      <w:r>
        <w:t xml:space="preserve"> </w:t>
      </w:r>
      <w:r>
        <w:rPr>
          <w:iCs/>
          <w:i/>
        </w:rPr>
        <w:t xml:space="preserve">Midwife</w:t>
      </w:r>
      <w:r>
        <w:t xml:space="preserve"> </w:t>
      </w:r>
      <w:r>
        <w:t xml:space="preserve">into ethics courses to discuss patient autonomy and professional boundaries.</w:t>
      </w:r>
    </w:p>
    <w:bookmarkEnd w:id="29"/>
    <w:bookmarkStart w:id="30" w:name="conclusion"/>
    <w:p>
      <w:pPr>
        <w:pStyle w:val="Heading2"/>
      </w:pPr>
      <w:r>
        <w:t xml:space="preserve">Conclusion</w:t>
      </w:r>
    </w:p>
    <w:p>
      <w:pPr>
        <w:pStyle w:val="FirstParagraph"/>
      </w:pPr>
      <w:r>
        <w:t xml:space="preserve">Ian McEwan’s</w:t>
      </w:r>
      <w:r>
        <w:t xml:space="preserve"> </w:t>
      </w:r>
      <w:r>
        <w:rPr>
          <w:iCs/>
          <w:i/>
        </w:rPr>
        <w:t xml:space="preserve">Midwife</w:t>
      </w:r>
      <w:r>
        <w:t xml:space="preserve"> </w:t>
      </w:r>
      <w:r>
        <w:t xml:space="preserve">is more than a historical novel; it is a meditation on humanity, resilience, and the sacred act of bringing new life into the world. For anyone living in United Kingdom London—or anywhere else—it serves as a testament to the dedication of those who choose midwifery as their calling. The book reminds us that despite advances in medicine and changes in societal attitudes toward reproduction, compassion remains central to healing.</w:t>
      </w:r>
    </w:p>
    <w:p>
      <w:pPr>
        <w:pStyle w:val="BodyText"/>
      </w:pPr>
      <w:r>
        <w:t xml:space="preserve">As we move forward into an era marked by digital health records and artificial intelligence-assisted diagnostics, there is value in returning to stories like</w:t>
      </w:r>
      <w:r>
        <w:t xml:space="preserve"> </w:t>
      </w:r>
      <w:r>
        <w:rPr>
          <w:iCs/>
          <w:i/>
        </w:rPr>
        <w:t xml:space="preserve">Midwife</w:t>
      </w:r>
      <w:r>
        <w:t xml:space="preserve">. They encourage reflection on what it truly means to care for others. Whether viewed through the lens of history, ethics, or simply great storytelling,</w:t>
      </w:r>
      <w:r>
        <w:t xml:space="preserve"> </w:t>
      </w:r>
      <w:r>
        <w:rPr>
          <w:iCs/>
          <w:i/>
        </w:rPr>
        <w:t xml:space="preserve">Midwife</w:t>
      </w:r>
      <w:r>
        <w:t xml:space="preserve"> </w:t>
      </w:r>
      <w:r>
        <w:t xml:space="preserve">continues to resonate deeply with audiences across United Kingdom London and beyond.</w:t>
      </w:r>
    </w:p>
    <w:p>
      <w:pPr>
        <w:pStyle w:val="BlockText"/>
      </w:pPr>
      <w:r>
        <w:t xml:space="preserve">"The book is a tribute to the countless midwives who have worked tirelessly in silence, often unrecognized for their contributions."</w:t>
      </w:r>
      <w:r>
        <w:t xml:space="preserve"> </w:t>
      </w:r>
      <w:r>
        <w:t xml:space="preserve">-- Themes explored in Midwife by Ian McEwan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2026-07-29T16:28:24Z</dcterms:created>
  <dcterms:modified xsi:type="dcterms:W3CDTF">2026-07-29T16:28:24Z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