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by</w:t>
      </w:r>
      <w:r>
        <w:t xml:space="preserve"> </w:t>
      </w:r>
      <w:r>
        <w:t xml:space="preserve">Kristin</w:t>
      </w:r>
      <w:r>
        <w:t xml:space="preserve"> </w:t>
      </w:r>
      <w:r>
        <w:t xml:space="preserve">Hannah</w:t>
      </w:r>
    </w:p>
    <w:bookmarkStart w:id="28" w:name="book-report-midwife-by-kristin-hannah"/>
    <w:p>
      <w:pPr>
        <w:pStyle w:val="Heading1"/>
      </w:pPr>
      <w:r>
        <w:t xml:space="preserve">Book Report: Midwife by Kristin Hannah</w:t>
      </w:r>
    </w:p>
    <w:p>
      <w:pPr>
        <w:pStyle w:val="FirstParagraph"/>
      </w:pPr>
      <w:r>
        <w:rPr>
          <w:bCs/>
          <w:b/>
        </w:rPr>
        <w:t xml:space="preserve">Title:</w:t>
      </w:r>
      <w:r>
        <w:t xml:space="preserve"> </w:t>
      </w:r>
      <w:r>
        <w:t xml:space="preserve">Midwife</w:t>
      </w:r>
      <w:r>
        <w:br/>
      </w:r>
      <w:r>
        <w:rPr>
          <w:bCs/>
          <w:b/>
        </w:rPr>
        <w:t xml:space="preserve">Author:</w:t>
      </w:r>
      <w:r>
        <w:t xml:space="preserve"> Kristin Hannah</w:t>
      </w:r>
      <w:r>
        <w:br/>
      </w:r>
      <w:r>
        <w:rPr>
          <w:bCs/>
          <w:b/>
        </w:rPr>
        <w:t xml:space="preserve">Date of Review:</w:t>
      </w:r>
      <w:r>
        <w:t xml:space="preserve"> October 26, 2023</w:t>
      </w:r>
      <w:r>
        <w:br/>
      </w:r>
      <w:r>
        <w:rPr>
          <w:bCs/>
          <w:b/>
        </w:rPr>
        <w:t xml:space="preserve">Publisher:</w:t>
      </w:r>
      <w:r>
        <w:t xml:space="preserve"> St. Martin’s Press</w:t>
      </w:r>
    </w:p>
    <w:bookmarkStart w:id="20" w:name="i.-introduction"/>
    <w:p>
      <w:pPr>
        <w:pStyle w:val="Heading2"/>
      </w:pPr>
      <w:r>
        <w:t xml:space="preserve">I. Introduction</w:t>
      </w:r>
    </w:p>
    <w:p>
      <w:pPr>
        <w:pStyle w:val="FirstParagraph"/>
      </w:pPr>
      <w:r>
        <w:t xml:space="preserve">In the bustling academic landscape of the United States Chicago region, where historical narratives are deeply intertwined with industrial growth and social evolution, Kristin Hannah’s novel</w:t>
      </w:r>
      <w:r>
        <w:t xml:space="preserve"> </w:t>
      </w:r>
      <w:r>
        <w:rPr>
          <w:iCs/>
          <w:i/>
        </w:rPr>
        <w:t xml:space="preserve">Midwife</w:t>
      </w:r>
      <w:r>
        <w:t xml:space="preserve"> </w:t>
      </w:r>
      <w:r>
        <w:t xml:space="preserve">offers a poignant exploration of resilience, duty, and the quiet heroism of women in wartime. Set against the backdrop of World War I on Vancouver Island in British Columbia—geographically proximate yet culturally distinct from its American neighbors—the book transcends traditional historical fiction boundaries to deliver a universal story of human endurance. This report analyzes</w:t>
      </w:r>
      <w:r>
        <w:t xml:space="preserve"> </w:t>
      </w:r>
      <w:r>
        <w:rPr>
          <w:iCs/>
          <w:i/>
        </w:rPr>
        <w:t xml:space="preserve">Midwife</w:t>
      </w:r>
      <w:r>
        <w:t xml:space="preserve"> </w:t>
      </w:r>
      <w:r>
        <w:t xml:space="preserve">not only as a literary work but also as a text that resonates with audiences in the United States Chicago, particularly those interested in the intersection of gender roles, medical history, and community solidarity during times of crisis.</w:t>
      </w:r>
    </w:p>
    <w:p>
      <w:pPr>
        <w:pStyle w:val="BodyText"/>
      </w:pPr>
      <w:r>
        <w:t xml:space="preserve">Kristin Hannah, known for her emotionally charged narratives that often highlight women’s contributions to history and society, crafts</w:t>
      </w:r>
      <w:r>
        <w:t xml:space="preserve"> </w:t>
      </w:r>
      <w:r>
        <w:rPr>
          <w:iCs/>
          <w:i/>
        </w:rPr>
        <w:t xml:space="preserve">Midwife</w:t>
      </w:r>
      <w:r>
        <w:t xml:space="preserve"> </w:t>
      </w:r>
      <w:r>
        <w:t xml:space="preserve">as a testament to the unsung heroes who work behind the scenes. The protagonist, Isabelle Valiant Darnay, begins her journey in 1908 as a young woman with little formal education but an innate passion for caring for others. Through her evolution into one of the first licensed midwives on Vancouver Island, Isabelle’s story mirrors the broader societal shifts occurring across North America during the early 20th century. For readers in United States Chicago, whose history is marked by rapid immigration and industrial labor struggles, Isabelle’s journey reflects similar themes of marginalization and empowerment.</w:t>
      </w:r>
    </w:p>
    <w:bookmarkEnd w:id="20"/>
    <w:bookmarkStart w:id="21" w:name="ii.-plot-summary-and-historical-context"/>
    <w:p>
      <w:pPr>
        <w:pStyle w:val="Heading2"/>
      </w:pPr>
      <w:r>
        <w:t xml:space="preserve">II. Plot Summary and Historical Context</w:t>
      </w:r>
    </w:p>
    <w:p>
      <w:pPr>
        <w:pStyle w:val="FirstParagraph"/>
      </w:pPr>
      <w:r>
        <w:t xml:space="preserve">The narrative of</w:t>
      </w:r>
      <w:r>
        <w:t xml:space="preserve"> </w:t>
      </w:r>
      <w:r>
        <w:rPr>
          <w:iCs/>
          <w:i/>
        </w:rPr>
        <w:t xml:space="preserve">Midwife</w:t>
      </w:r>
      <w:r>
        <w:t xml:space="preserve"> </w:t>
      </w:r>
      <w:r>
        <w:t xml:space="preserve">spans nearly four decades, beginning in the early 1900s when Isabelle is hired as a housekeeper for the wealthy Darnay family. Despite her humble beginnings, Isabelle’s compassion and intelligence catch the eye of Dr. Alexander Darnay, who recognizes her potential and supports her training as a midwife—a profession that was largely informal and undervalued at the time. As Isabelle establishes herself in the small community of Beaver Bay on Vancouver Island, she becomes indispensable to families facing childbirth, illness, and grief.</w:t>
      </w:r>
    </w:p>
    <w:p>
      <w:pPr>
        <w:pStyle w:val="BodyText"/>
      </w:pPr>
      <w:r>
        <w:t xml:space="preserve">The turning point of the novel occurs with the outbreak of World War I. While Canada’s involvement in the war draws many young men away from their homes, Isabelle remains steadfast in her duties. Her practice grows as demand for medical care increases, yet she faces significant challenges due to lack of resources, societal skepticism toward women in medicine, and personal sacrifices including strained relationships and financial instability.</w:t>
      </w:r>
    </w:p>
    <w:p>
      <w:pPr>
        <w:pStyle w:val="BodyText"/>
      </w:pPr>
      <w:r>
        <w:t xml:space="preserve">The novel does not shy away from depicting the harsh realities of early 20th-century healthcare. Midwives like Isabelle operated without modern technology or widespread medical knowledge, relying instead on intuition, experience, and sheer determination. This mirrors the historical reality faced by countless women in rural and semi-rural areas across North America, including regions near United States Chicago where frontier medicine was equally rudimentary.</w:t>
      </w:r>
    </w:p>
    <w:bookmarkEnd w:id="21"/>
    <w:bookmarkStart w:id="25" w:name="iii.-themes-and-character-analysis"/>
    <w:p>
      <w:pPr>
        <w:pStyle w:val="Heading2"/>
      </w:pPr>
      <w:r>
        <w:t xml:space="preserve">III. Themes and Character Analysis</w:t>
      </w:r>
    </w:p>
    <w:bookmarkStart w:id="22" w:name="a.-resilience-and-independence"/>
    <w:p>
      <w:pPr>
        <w:pStyle w:val="Heading3"/>
      </w:pPr>
      <w:r>
        <w:t xml:space="preserve">A. Resilience and Independence</w:t>
      </w:r>
    </w:p>
    <w:p>
      <w:pPr>
        <w:pStyle w:val="FirstParagraph"/>
      </w:pPr>
      <w:r>
        <w:t xml:space="preserve">The central theme of</w:t>
      </w:r>
      <w:r>
        <w:t xml:space="preserve"> </w:t>
      </w:r>
      <w:r>
        <w:rPr>
          <w:iCs/>
          <w:i/>
        </w:rPr>
        <w:t xml:space="preserve">Midwife</w:t>
      </w:r>
      <w:r>
        <w:t xml:space="preserve"> is resilience. Isabelle’s ability to maintain her professional integrity while navigating personal losses—including the deaths of loved ones, political upheavals, and societal rejection—demonstrates remarkable inner strength. Unlike many historical fiction protagonists who seek fame or wealth, Isabelle finds purpose in service. Her character embodies the quiet dignity of caregiving professions, which are often overlooked in traditional historical records but remain vital to community survival.</w:t>
      </w:r>
    </w:p>
    <w:p>
      <w:pPr>
        <w:pStyle w:val="BodyText"/>
      </w:pPr>
      <w:r>
        <w:t xml:space="preserve">For readers in United States Chicago, particularly those engaged in urban sociology or public health studies, Isabelle’s story provides a compelling parallel to modern discussions around healthcare accessibility and gender equity. Her struggle for recognition as a medical professional foreshadows ongoing debates about the value placed on nursing, midwifery, and allied health professions.</w:t>
      </w:r>
    </w:p>
    <w:bookmarkEnd w:id="22"/>
    <w:bookmarkStart w:id="23" w:name="b.-gender-roles-and-social-expectations"/>
    <w:p>
      <w:pPr>
        <w:pStyle w:val="Heading3"/>
      </w:pPr>
      <w:r>
        <w:t xml:space="preserve">B. Gender Roles and Social Expectations</w:t>
      </w:r>
    </w:p>
    <w:p>
      <w:pPr>
        <w:pStyle w:val="FirstParagraph"/>
      </w:pPr>
      <w:r>
        <w:t xml:space="preserve">Kristin Hannah effectively critiques the patriarchal structures of early 20th-century society through Isabelle’s experiences. Women were expected to conform to domestic roles, yet Isabelle defies these expectations by pursuing a career in medicine. Her relationship with Dr. Darnay illustrates both collaboration and conflict between male-dominated medical establishments and female practitioners.</w:t>
      </w:r>
    </w:p>
    <w:p>
      <w:pPr>
        <w:pStyle w:val="BodyText"/>
      </w:pPr>
      <w:r>
        <w:t xml:space="preserve">This theme is particularly relevant in the United States Chicago context, where women’s suffrage movements and labor reforms were gaining momentum during the same period. The novel serves as a reminder of how far gender norms have evolved while highlighting persistent inequalities that still affect women in professional settings today.</w:t>
      </w:r>
    </w:p>
    <w:bookmarkEnd w:id="23"/>
    <w:bookmarkStart w:id="24" w:name="c.-community-and-interdependence"/>
    <w:p>
      <w:pPr>
        <w:pStyle w:val="Heading3"/>
      </w:pPr>
      <w:r>
        <w:t xml:space="preserve">C. Community and Interdependence</w:t>
      </w:r>
    </w:p>
    <w:p>
      <w:pPr>
        <w:pStyle w:val="FirstParagraph"/>
      </w:pPr>
      <w:r>
        <w:t xml:space="preserve">Another significant theme is the importance of community support systems. Isabelle cannot succeed alone; she relies on patients, colleagues, and even adversaries to sustain her practice. The novel portrays a tight-knit community where individuals depend on one another for emotional and practical assistance.</w:t>
      </w:r>
    </w:p>
    <w:p>
      <w:pPr>
        <w:pStyle w:val="BodyText"/>
      </w:pPr>
      <w:r>
        <w:t xml:space="preserve">In United States Chicago, which boasts diverse ethnic communities and strong neighborhood networks, this theme resonates deeply. It underscores the idea that progress is often achieved collectively rather than individually—a message that remains pertinent in contemporary social justice discussions.</w:t>
      </w:r>
    </w:p>
    <w:bookmarkEnd w:id="24"/>
    <w:bookmarkEnd w:id="25"/>
    <w:bookmarkStart w:id="26" w:name="X98991307f7e7e1d7193a17e9fbc24695d20b296"/>
    <w:p>
      <w:pPr>
        <w:pStyle w:val="Heading2"/>
      </w:pPr>
      <w:r>
        <w:t xml:space="preserve">IV. Relevance to United States Chicago Audiences</w:t>
      </w:r>
    </w:p>
    <w:p>
      <w:pPr>
        <w:pStyle w:val="FirstParagraph"/>
      </w:pPr>
      <w:r>
        <w:t xml:space="preserve">The setting of Vancouver Island may seem distant from United States Chicago geographically, but thematically,</w:t>
      </w:r>
      <w:r>
        <w:t xml:space="preserve"> </w:t>
      </w:r>
      <w:r>
        <w:rPr>
          <w:iCs/>
          <w:i/>
        </w:rPr>
        <w:t xml:space="preserve">Midwife</w:t>
      </w:r>
      <w:r>
        <w:t xml:space="preserve"> bridges the gap through shared historical experiences. Both regions experienced significant demographic changes due to immigration and industrialization during the early 1900s. Just as Canadian midwives adapted to new communities, so too did nurses and healthcare providers in Chicago neighborhoods like Humboldt Park or Pilsen, serving immigrant populations with limited access to formal medical care.</w:t>
      </w:r>
    </w:p>
    <w:bookmarkEnd w:id="26"/>
    <w:bookmarkStart w:id="27" w:name="v.-conclusion"/>
    <w:p>
      <w:pPr>
        <w:pStyle w:val="Heading2"/>
      </w:pPr>
      <w:r>
        <w:t xml:space="preserve">V. Conclusion</w:t>
      </w:r>
    </w:p>
    <w:p>
      <w:pPr>
        <w:pStyle w:val="FirstParagraph"/>
      </w:pPr>
      <w:r>
        <w:t xml:space="preserve">Kristin Hannah’s</w:t>
      </w:r>
      <w:r>
        <w:t xml:space="preserve"> </w:t>
      </w:r>
      <w:r>
        <w:rPr>
          <w:iCs/>
          <w:i/>
        </w:rPr>
        <w:t xml:space="preserve">Midwife</w:t>
      </w:r>
      <w:r>
        <w:t xml:space="preserve"> is more than a historical drama; it is a celebration of unsung heroes who shape society through compassion and courage. Its themes of resilience, gender equality, and community interdependence make it highly relevant for readers in United States Chicago, offering both historical insight and contemporary reflection. By examining Isabelle Darnay’s life, readers gain appreciation for the foundational roles played by women in healthcare history.</w:t>
      </w:r>
    </w:p>
    <w:p>
      <w:pPr>
        <w:pStyle w:val="BodyText"/>
      </w:pPr>
      <w:r>
        <w:t xml:space="preserve">This book report concludes that</w:t>
      </w:r>
      <w:r>
        <w:t xml:space="preserve"> </w:t>
      </w:r>
      <w:r>
        <w:rPr>
          <w:iCs/>
          <w:i/>
        </w:rPr>
        <w:t xml:space="preserve">Midwife</w:t>
      </w:r>
      <w:r>
        <w:t xml:space="preserve"> deserves recognition not only as a well-crafted novel but also as an educational tool capable of fostering empathy and understanding among diverse audiences. Whether studied in academic settings or enjoyed for leisure,</w:t>
      </w:r>
      <w:r>
        <w:t xml:space="preserve"> </w:t>
      </w:r>
      <w:r>
        <w:rPr>
          <w:iCs/>
          <w:i/>
        </w:rPr>
        <w:t xml:space="preserve">Midwife</w:t>
      </w:r>
      <w:r>
        <w:t xml:space="preserve"> remains a powerful reminder of the enduring impact one person can have on their community.</w:t>
      </w:r>
    </w:p>
    <w:p>
      <w:pPr>
        <w:pStyle w:val="BodyText"/>
      </w:pPr>
      <w:r>
        <w:rPr>
          <w:bCs/>
          <w:b/>
        </w:rPr>
        <w:t xml:space="preserve">Recommended For:</w:t>
      </w:r>
      <w:r>
        <w:t xml:space="preserve"> Students of history, literature enthusiasts, healthcare professionals seeking inspiration, and general readers interested in strong female protagonists set against pivotal historical moments.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by Kristin Hannah</dc:title>
  <dc:creator/>
  <cp:keywords/>
  <dcterms:created xsi:type="dcterms:W3CDTF">2026-07-29T18:24:28Z</dcterms:created>
  <dcterms:modified xsi:type="dcterms:W3CDTF">2026-07-29T18:24:28Z</dcterms:modified>
</cp:coreProperties>
</file>

<file path=docProps/custom.xml><?xml version="1.0" encoding="utf-8"?>
<Properties xmlns="http://schemas.openxmlformats.org/officeDocument/2006/custom-properties" xmlns:vt="http://schemas.openxmlformats.org/officeDocument/2006/docPropsVTypes"/>
</file>